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873201" w:rsidP="00873201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873201" w:rsidRDefault="00802068" w:rsidP="00873201">
      <w:pPr>
        <w:ind w:firstLine="0"/>
        <w:jc w:val="center"/>
      </w:pPr>
      <w:r>
        <w:rPr>
          <w:b/>
          <w:szCs w:val="32"/>
        </w:rPr>
        <w:t>OП.12 Правовое обеспечение профессиональной деятельности</w:t>
      </w:r>
    </w:p>
    <w:p w:rsidR="00802068" w:rsidRPr="00CA6386" w:rsidRDefault="00802068" w:rsidP="00873201">
      <w:pPr>
        <w:ind w:firstLine="0"/>
        <w:jc w:val="center"/>
      </w:pPr>
    </w:p>
    <w:p w:rsidR="00802068" w:rsidRDefault="00802068" w:rsidP="00802068">
      <w:pPr>
        <w:spacing w:line="257" w:lineRule="auto"/>
        <w:ind w:firstLine="0"/>
      </w:pPr>
      <w:r w:rsidRPr="00CA6386">
        <w:rPr>
          <w:b/>
          <w:sz w:val="22"/>
          <w:szCs w:val="22"/>
        </w:rPr>
        <w:t>Распределение часов дисциплины по семестрам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6620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467"/>
        <w:gridCol w:w="940"/>
        <w:gridCol w:w="940"/>
        <w:gridCol w:w="1136"/>
        <w:gridCol w:w="1137"/>
      </w:tblGrid>
      <w:tr w:rsidR="00802068" w:rsidTr="005610F5">
        <w:trPr>
          <w:trHeight w:val="727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068" w:rsidRDefault="00802068" w:rsidP="005610F5">
            <w:pPr>
              <w:spacing w:line="256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802068" w:rsidRDefault="00802068" w:rsidP="005610F5">
            <w:pPr>
              <w:spacing w:line="256" w:lineRule="auto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b/>
              </w:rPr>
              <w:t>4 (2.2)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068" w:rsidRDefault="00802068" w:rsidP="005610F5">
            <w:pPr>
              <w:spacing w:line="256" w:lineRule="auto"/>
              <w:ind w:right="30"/>
              <w:jc w:val="center"/>
            </w:pPr>
            <w:r>
              <w:rPr>
                <w:sz w:val="19"/>
              </w:rPr>
              <w:t>Итого</w:t>
            </w:r>
          </w:p>
        </w:tc>
      </w:tr>
      <w:tr w:rsidR="00802068" w:rsidTr="005610F5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pStyle w:val="2"/>
              <w:ind w:left="0"/>
              <w:outlineLvl w:val="1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068" w:rsidRDefault="00802068" w:rsidP="005610F5"/>
        </w:tc>
      </w:tr>
      <w:tr w:rsidR="00802068" w:rsidTr="005610F5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3"/>
              </w:rPr>
              <w:t>РП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ind w:right="26"/>
              <w:jc w:val="center"/>
            </w:pPr>
            <w:r>
              <w:rPr>
                <w:sz w:val="13"/>
              </w:rPr>
              <w:t>РП</w:t>
            </w:r>
          </w:p>
        </w:tc>
      </w:tr>
      <w:tr w:rsidR="00802068" w:rsidTr="005610F5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22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22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22</w:t>
            </w:r>
          </w:p>
        </w:tc>
      </w:tr>
      <w:tr w:rsidR="00802068" w:rsidTr="005610F5">
        <w:trPr>
          <w:trHeight w:val="281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12</w:t>
            </w:r>
          </w:p>
        </w:tc>
      </w:tr>
      <w:tr w:rsidR="00802068" w:rsidTr="005610F5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34</w:t>
            </w:r>
          </w:p>
        </w:tc>
      </w:tr>
      <w:tr w:rsidR="00802068" w:rsidTr="005610F5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rPr>
                <w:rFonts w:ascii="Calibri" w:eastAsia="Calibri" w:hAnsi="Calibri" w:cs="Calibri"/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rPr>
                <w:sz w:val="19"/>
              </w:rPr>
              <w:t>2</w:t>
            </w:r>
          </w:p>
        </w:tc>
      </w:tr>
      <w:tr w:rsidR="00802068" w:rsidTr="005610F5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2068" w:rsidRDefault="00802068" w:rsidP="005610F5">
            <w:pPr>
              <w:spacing w:line="256" w:lineRule="auto"/>
              <w:jc w:val="center"/>
            </w:pPr>
            <w:r>
              <w:t>36</w:t>
            </w:r>
          </w:p>
        </w:tc>
      </w:tr>
    </w:tbl>
    <w:p w:rsidR="00802068" w:rsidRPr="00802068" w:rsidRDefault="00802068" w:rsidP="00802068">
      <w:pPr>
        <w:spacing w:line="240" w:lineRule="auto"/>
        <w:ind w:firstLine="0"/>
        <w:jc w:val="both"/>
        <w:rPr>
          <w:sz w:val="22"/>
        </w:rPr>
      </w:pPr>
      <w:r w:rsidRPr="00802068">
        <w:rPr>
          <w:rFonts w:ascii="Calibri" w:eastAsia="Calibri" w:hAnsi="Calibri" w:cs="Calibri"/>
          <w:sz w:val="22"/>
        </w:rPr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</w:p>
    <w:p w:rsidR="00802068" w:rsidRPr="00802068" w:rsidRDefault="00802068" w:rsidP="00802068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2"/>
        </w:rPr>
      </w:pPr>
      <w:r w:rsidRPr="00802068">
        <w:rPr>
          <w:b/>
          <w:sz w:val="22"/>
        </w:rPr>
        <w:t>ОСНОВАНИЕ</w:t>
      </w:r>
      <w:r w:rsidRPr="00802068">
        <w:rPr>
          <w:rFonts w:ascii="Calibri" w:eastAsia="Calibri" w:hAnsi="Calibri" w:cs="Calibri"/>
          <w:sz w:val="22"/>
        </w:rPr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</w:p>
    <w:p w:rsidR="00802068" w:rsidRPr="00802068" w:rsidRDefault="00802068" w:rsidP="00802068">
      <w:pPr>
        <w:spacing w:line="240" w:lineRule="auto"/>
        <w:ind w:firstLine="0"/>
        <w:jc w:val="both"/>
        <w:rPr>
          <w:sz w:val="22"/>
        </w:rPr>
      </w:pPr>
      <w:r w:rsidRPr="00802068">
        <w:rPr>
          <w:rFonts w:ascii="Calibri" w:eastAsia="Calibri" w:hAnsi="Calibri" w:cs="Calibri"/>
          <w:sz w:val="22"/>
        </w:rPr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  <w:r w:rsidRPr="00802068">
        <w:rPr>
          <w:rFonts w:ascii="Calibri" w:eastAsia="Calibri" w:hAnsi="Calibri" w:cs="Calibri"/>
          <w:sz w:val="22"/>
        </w:rPr>
        <w:tab/>
        <w:t xml:space="preserve"> </w:t>
      </w:r>
    </w:p>
    <w:p w:rsidR="00802068" w:rsidRPr="00802068" w:rsidRDefault="00802068" w:rsidP="00802068">
      <w:pPr>
        <w:spacing w:line="240" w:lineRule="auto"/>
        <w:ind w:firstLine="0"/>
        <w:jc w:val="both"/>
        <w:rPr>
          <w:sz w:val="22"/>
        </w:rPr>
      </w:pPr>
      <w:r w:rsidRPr="00802068">
        <w:rPr>
          <w:sz w:val="22"/>
        </w:rPr>
        <w:t xml:space="preserve"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отраслям)) </w:t>
      </w:r>
    </w:p>
    <w:p w:rsidR="00802068" w:rsidRPr="00802068" w:rsidRDefault="00802068" w:rsidP="00802068">
      <w:pPr>
        <w:spacing w:line="240" w:lineRule="auto"/>
        <w:ind w:firstLine="0"/>
        <w:jc w:val="both"/>
        <w:rPr>
          <w:sz w:val="22"/>
        </w:rPr>
      </w:pPr>
      <w:r w:rsidRPr="00802068">
        <w:rPr>
          <w:sz w:val="22"/>
        </w:rPr>
        <w:t xml:space="preserve"> </w:t>
      </w:r>
    </w:p>
    <w:p w:rsidR="00802068" w:rsidRPr="00802068" w:rsidRDefault="00802068" w:rsidP="00802068">
      <w:pPr>
        <w:spacing w:line="240" w:lineRule="auto"/>
        <w:ind w:firstLine="0"/>
        <w:jc w:val="both"/>
        <w:rPr>
          <w:sz w:val="22"/>
        </w:rPr>
      </w:pPr>
      <w:r w:rsidRPr="00802068">
        <w:rPr>
          <w:sz w:val="22"/>
        </w:rPr>
        <w:t>Рабочая программа составлена по образовательной программе</w:t>
      </w:r>
      <w:r w:rsidRPr="00802068">
        <w:rPr>
          <w:rFonts w:ascii="Calibri" w:eastAsia="Calibri" w:hAnsi="Calibri" w:cs="Calibri"/>
          <w:sz w:val="22"/>
        </w:rPr>
        <w:t xml:space="preserve"> </w:t>
      </w:r>
      <w:r w:rsidRPr="00802068">
        <w:rPr>
          <w:sz w:val="22"/>
        </w:rPr>
        <w:t>направление 38.02.01</w:t>
      </w:r>
      <w:r w:rsidRPr="00802068">
        <w:rPr>
          <w:rFonts w:ascii="Calibri" w:eastAsia="Calibri" w:hAnsi="Calibri" w:cs="Calibri"/>
          <w:sz w:val="22"/>
        </w:rPr>
        <w:t xml:space="preserve"> </w:t>
      </w:r>
      <w:r w:rsidRPr="00802068">
        <w:rPr>
          <w:sz w:val="22"/>
        </w:rPr>
        <w:t>программа среднего профессионального образования</w:t>
      </w:r>
      <w:r w:rsidRPr="00802068">
        <w:rPr>
          <w:rFonts w:ascii="Calibri" w:eastAsia="Calibri" w:hAnsi="Calibri" w:cs="Calibri"/>
          <w:sz w:val="22"/>
        </w:rPr>
        <w:t xml:space="preserve"> </w:t>
      </w:r>
    </w:p>
    <w:p w:rsidR="00802068" w:rsidRPr="00802068" w:rsidRDefault="00802068" w:rsidP="00802068">
      <w:pPr>
        <w:spacing w:line="240" w:lineRule="auto"/>
        <w:ind w:firstLine="0"/>
        <w:jc w:val="both"/>
        <w:rPr>
          <w:sz w:val="22"/>
        </w:rPr>
      </w:pPr>
      <w:r w:rsidRPr="00802068">
        <w:rPr>
          <w:rFonts w:ascii="Calibri" w:eastAsia="Calibri" w:hAnsi="Calibri" w:cs="Calibri"/>
          <w:sz w:val="22"/>
        </w:rPr>
        <w:t xml:space="preserve"> </w:t>
      </w:r>
    </w:p>
    <w:p w:rsidR="00802068" w:rsidRPr="00802068" w:rsidRDefault="00802068" w:rsidP="00802068">
      <w:pPr>
        <w:spacing w:line="240" w:lineRule="auto"/>
        <w:ind w:firstLine="0"/>
        <w:jc w:val="both"/>
        <w:rPr>
          <w:sz w:val="22"/>
        </w:rPr>
      </w:pPr>
      <w:r w:rsidRPr="00802068">
        <w:rPr>
          <w:sz w:val="22"/>
        </w:rPr>
        <w:t>Учебный план утвержден учёным советом вуза от 31.08.2022 г. протокол № 1</w:t>
      </w:r>
      <w:r w:rsidRPr="00802068">
        <w:rPr>
          <w:rFonts w:ascii="Calibri" w:eastAsia="Calibri" w:hAnsi="Calibri" w:cs="Calibri"/>
          <w:sz w:val="22"/>
        </w:rPr>
        <w:t xml:space="preserve"> </w:t>
      </w:r>
    </w:p>
    <w:p w:rsidR="00802068" w:rsidRPr="00802068" w:rsidRDefault="00802068" w:rsidP="00802068">
      <w:pPr>
        <w:spacing w:line="240" w:lineRule="auto"/>
        <w:ind w:firstLine="0"/>
        <w:jc w:val="both"/>
        <w:rPr>
          <w:sz w:val="22"/>
        </w:rPr>
      </w:pPr>
      <w:r w:rsidRPr="00802068">
        <w:rPr>
          <w:rFonts w:ascii="Calibri" w:eastAsia="Calibri" w:hAnsi="Calibri" w:cs="Calibri"/>
          <w:sz w:val="22"/>
        </w:rPr>
        <w:t xml:space="preserve"> </w:t>
      </w:r>
    </w:p>
    <w:p w:rsidR="00802068" w:rsidRPr="00802068" w:rsidRDefault="00802068" w:rsidP="00802068">
      <w:pPr>
        <w:spacing w:line="240" w:lineRule="auto"/>
        <w:ind w:firstLine="0"/>
        <w:jc w:val="both"/>
        <w:rPr>
          <w:sz w:val="22"/>
        </w:rPr>
      </w:pPr>
      <w:r w:rsidRPr="00802068">
        <w:rPr>
          <w:sz w:val="22"/>
        </w:rPr>
        <w:t xml:space="preserve">Программу составил: </w:t>
      </w:r>
      <w:proofErr w:type="spellStart"/>
      <w:r w:rsidRPr="00802068">
        <w:rPr>
          <w:sz w:val="22"/>
        </w:rPr>
        <w:t>Хутов</w:t>
      </w:r>
      <w:proofErr w:type="spellEnd"/>
      <w:r w:rsidRPr="00802068">
        <w:rPr>
          <w:sz w:val="22"/>
        </w:rPr>
        <w:t xml:space="preserve"> Рустам </w:t>
      </w:r>
      <w:proofErr w:type="spellStart"/>
      <w:r w:rsidRPr="00802068">
        <w:rPr>
          <w:sz w:val="22"/>
        </w:rPr>
        <w:t>Магаруфович</w:t>
      </w:r>
      <w:proofErr w:type="spellEnd"/>
      <w:r w:rsidRPr="00802068">
        <w:rPr>
          <w:sz w:val="22"/>
        </w:rPr>
        <w:t xml:space="preserve">, </w:t>
      </w:r>
      <w:r w:rsidR="0073280A">
        <w:rPr>
          <w:sz w:val="22"/>
        </w:rPr>
        <w:t xml:space="preserve">к.э.н., </w:t>
      </w:r>
      <w:bookmarkStart w:id="0" w:name="_GoBack"/>
      <w:bookmarkEnd w:id="0"/>
      <w:r w:rsidRPr="00802068">
        <w:rPr>
          <w:sz w:val="22"/>
        </w:rPr>
        <w:t>преподаватель филиала «РГЭУ (РИНХ)»</w:t>
      </w:r>
    </w:p>
    <w:p w:rsidR="00802068" w:rsidRPr="00802068" w:rsidRDefault="00802068" w:rsidP="00802068">
      <w:pPr>
        <w:spacing w:line="240" w:lineRule="auto"/>
        <w:ind w:firstLine="0"/>
        <w:jc w:val="both"/>
        <w:rPr>
          <w:sz w:val="22"/>
        </w:rPr>
      </w:pPr>
      <w:r w:rsidRPr="00802068">
        <w:rPr>
          <w:rFonts w:ascii="Calibri" w:eastAsia="Calibri" w:hAnsi="Calibri" w:cs="Calibri"/>
          <w:sz w:val="22"/>
        </w:rPr>
        <w:t xml:space="preserve"> </w:t>
      </w:r>
    </w:p>
    <w:p w:rsidR="00802068" w:rsidRPr="00802068" w:rsidRDefault="00802068" w:rsidP="00802068">
      <w:pPr>
        <w:spacing w:line="240" w:lineRule="auto"/>
        <w:ind w:firstLine="0"/>
        <w:jc w:val="both"/>
        <w:rPr>
          <w:sz w:val="22"/>
        </w:rPr>
      </w:pPr>
      <w:r w:rsidRPr="00802068">
        <w:rPr>
          <w:sz w:val="22"/>
        </w:rPr>
        <w:t>Председатель ЦК: Курачинова И.В.</w:t>
      </w:r>
      <w:r w:rsidRPr="00802068">
        <w:rPr>
          <w:rFonts w:ascii="Calibri" w:eastAsia="Calibri" w:hAnsi="Calibri" w:cs="Calibri"/>
          <w:sz w:val="22"/>
        </w:rPr>
        <w:t xml:space="preserve"> </w:t>
      </w:r>
    </w:p>
    <w:p w:rsidR="00802068" w:rsidRPr="00802068" w:rsidRDefault="00802068" w:rsidP="00802068">
      <w:pPr>
        <w:spacing w:line="240" w:lineRule="auto"/>
        <w:ind w:firstLine="0"/>
        <w:jc w:val="both"/>
        <w:rPr>
          <w:sz w:val="22"/>
        </w:rPr>
      </w:pPr>
      <w:r w:rsidRPr="00802068">
        <w:rPr>
          <w:rFonts w:ascii="Calibri" w:eastAsia="Calibri" w:hAnsi="Calibri" w:cs="Calibri"/>
          <w:sz w:val="22"/>
        </w:rPr>
        <w:t xml:space="preserve"> </w:t>
      </w:r>
    </w:p>
    <w:p w:rsidR="00802068" w:rsidRDefault="00802068" w:rsidP="00802068">
      <w:pPr>
        <w:spacing w:line="240" w:lineRule="auto"/>
        <w:ind w:firstLine="0"/>
        <w:jc w:val="both"/>
        <w:rPr>
          <w:rFonts w:ascii="Calibri" w:eastAsia="Calibri" w:hAnsi="Calibri" w:cs="Calibri"/>
          <w:sz w:val="2"/>
        </w:rPr>
      </w:pPr>
      <w:r w:rsidRPr="00802068">
        <w:rPr>
          <w:sz w:val="22"/>
        </w:rPr>
        <w:t>Рассмотрено на заседании ЦК от 31.08.2023 г. протокол № 1</w:t>
      </w:r>
      <w:r w:rsidRPr="00802068">
        <w:rPr>
          <w:rFonts w:ascii="Calibri" w:eastAsia="Calibri" w:hAnsi="Calibri" w:cs="Calibri"/>
          <w:sz w:val="22"/>
        </w:rPr>
        <w:t xml:space="preserve"> </w:t>
      </w:r>
    </w:p>
    <w:p w:rsidR="00802068" w:rsidRPr="00802068" w:rsidRDefault="00802068" w:rsidP="00802068">
      <w:pPr>
        <w:spacing w:line="240" w:lineRule="auto"/>
        <w:ind w:firstLine="0"/>
        <w:jc w:val="both"/>
        <w:rPr>
          <w:rFonts w:ascii="Calibri" w:eastAsia="Calibri" w:hAnsi="Calibri" w:cs="Calibri"/>
          <w:sz w:val="22"/>
        </w:rPr>
      </w:pPr>
    </w:p>
    <w:p w:rsidR="00802068" w:rsidRPr="00802068" w:rsidRDefault="00802068" w:rsidP="00802068">
      <w:pPr>
        <w:spacing w:line="240" w:lineRule="auto"/>
        <w:ind w:firstLine="0"/>
        <w:jc w:val="both"/>
        <w:rPr>
          <w:rFonts w:ascii="Calibri" w:eastAsia="Calibri" w:hAnsi="Calibri" w:cs="Calibri"/>
          <w:sz w:val="22"/>
        </w:rPr>
      </w:pPr>
      <w:r w:rsidRPr="00802068">
        <w:rPr>
          <w:rFonts w:ascii="Calibri" w:eastAsia="Calibri" w:hAnsi="Calibri" w:cs="Calibri"/>
          <w:sz w:val="22"/>
        </w:rPr>
        <w:br w:type="page"/>
      </w:r>
    </w:p>
    <w:tbl>
      <w:tblPr>
        <w:tblStyle w:val="TableGrid"/>
        <w:tblW w:w="10802" w:type="dxa"/>
        <w:tblInd w:w="2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802068" w:rsidTr="005610F5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02068" w:rsidRDefault="00802068" w:rsidP="005610F5">
            <w:pPr>
              <w:spacing w:line="259" w:lineRule="auto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В результате освоения учебной дисциплины обучающийся должен 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использовать необходимые нормативно-правовые акты;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защищать свои права в соответствии с гражданским, гражданско-процессуальным и трудовым законодательством;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анализировать и оценивать результаты и последствия деятельности (бездействия) с правовой точки зрения.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В результате освоения учебной дисциплины «Правовое обеспечение профессиональной деятельности» обучающийся должен 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основные положения Конституции Российской Федерации;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права и свободы человека и гражданина, механизмы их реализации;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понятие правового регулирования в сфере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организационно-правовые формы юридических лиц;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правовое положение субъектов предпринимательской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права и обязанности работников в сфере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порядок заключения трудового договора и основания для его прекращения;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правила оплаты труда;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роль государственного регулирования в обеспечении занятости населения;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право социальной защиты граждан;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понятие дисциплинарной и материальной ответственности работников;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виды административных правонарушений и административной ответственности;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нормы защиты нарушенных прав и судебный порядок разрешения споров.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802068" w:rsidRDefault="00802068" w:rsidP="00802068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802068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02068" w:rsidRDefault="00802068" w:rsidP="005610F5">
            <w:pPr>
              <w:spacing w:line="259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ОП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Учебная дисциплина Правовое обеспечение профессиональной деятельности изучается при освоении специальностей гуманитарного профиля и относится к общепрофессиональным дисциплинам федерального компонента государственного образовательного стандарта среднего (полного) общего образования.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Бухгалтерская технология проведения и оформления инвентаризации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Организация расчетов с бюджетом и внебюджетными фондами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Основы анализа бухгалтерской отчетности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Основы предпринимательской 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802068" w:rsidRDefault="00802068" w:rsidP="00802068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43" w:type="dxa"/>
        <w:tblInd w:w="0" w:type="dxa"/>
        <w:tblCellMar>
          <w:top w:w="51" w:type="dxa"/>
          <w:left w:w="31" w:type="dxa"/>
        </w:tblCellMar>
        <w:tblLook w:val="04A0" w:firstRow="1" w:lastRow="0" w:firstColumn="1" w:lastColumn="0" w:noHBand="0" w:noVBand="1"/>
      </w:tblPr>
      <w:tblGrid>
        <w:gridCol w:w="10804"/>
        <w:gridCol w:w="39"/>
      </w:tblGrid>
      <w:tr w:rsidR="00802068" w:rsidTr="005610F5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02068" w:rsidRDefault="00802068" w:rsidP="005610F5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ОК-1: Выбирать способы решения задач профессиональной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применительно 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различным контекстам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both"/>
            </w:pPr>
            <w:r>
              <w:rPr>
                <w:sz w:val="19"/>
              </w:rPr>
              <w:t>на удовлетворительном уровне осознавать цивилизационную ценность и значимость права как важнейшего социального регулятора, гуманистическую ценность права, социальную ответственность представителей юридической профессии, коррупционные формы поведения и меры по их предотвращению, меры юридической ответственности, которые могут применяться в случае совершения коррупционных правонарушений, сущность и содержание основных понятий, категорий и институтов дисциплин, способствующих формированию достаточного уровня профессионального правосознания;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43"/>
              <w:jc w:val="both"/>
            </w:pPr>
            <w:r>
              <w:rPr>
                <w:sz w:val="19"/>
              </w:rPr>
              <w:t>на высоком уровне цивилизационную ценность и значимость права как важнейшего социального регулятора, гуманистическую ценность права, социальную ответственность представителей юридической профессии, коррупционные формы поведения и меры по их предотвращению, меры юридической ответственности, которые могут применяться в случае совершения коррупционных правонарушений, сущность и содержание основных понятий, категорий и институтов дисциплин, способствующих формированию достаточного уровня профессионального правосознания;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 xml:space="preserve">на высокопрофессиональном уровне цивилизационную ценность и значимость права как важнейшего социального регулятора, гуманистическую ценность права, социальную ответственность представителей юридической профессии, коррупционные формы поведения и меры по их предотвращению, меры юридической ответственности, которые могут применяться в случае совершения </w:t>
            </w:r>
            <w:r>
              <w:rPr>
                <w:sz w:val="19"/>
              </w:rPr>
              <w:lastRenderedPageBreak/>
              <w:t>коррупционных правонарушений, сущность и содержание основных понятий, категорий и институтов дисциплин, способствующих формированию достаточного уровня профессионального правосознания;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удовлетворительном уровне получать и распространять знания о праве и правовых явлениях, доказывать ценность права, отличать правомерное и неправомерное поведение, дискутировать по правовым вопросам, критиковать позицию правового нигилизма, оценивать уровень своей профессиональной компетентности и социальной значимости своей будущей профессии, анализировать ход и результаты профессиональной деятельности с точки зрения ее эффективности, выявлять и оценивать имеющиеся достоинства и недостатки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высоком уровне получать и распространять знания о праве и правовых явлениях, доказывать ценность права, отличать правомерное и неправомерное поведение, дискутировать по правовым вопросам, критиковать позицию правового нигилизма, оценивать уровень своей профессиональной компетентности и социальной значимости своей будущей профессии, анализировать ход и результаты профессиональной деятельности с точки зрения ее эффективности, выявлять и оценивать имеющиеся достоинства и недостатки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высокопрофессионально получать и распространять знания о праве и правовых явлениях, доказывать ценность права, отличать правомерное и неправомерное поведение, дискутировать по правовым вопросам, критиковать позицию правового нигилизма, оценивать уровень своей профессиональной компетентности и социальной значимости своей будущей профессии, анализировать ход и результаты профессиональной деятельности с точки зрения ее эффективности, выявлять и оценивать имеющиеся достоинства и недостатки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удовлетворительном уровне способностью давать оценку правомерному и неправомерному поведению, в том числе выявлять и давать оценку фактам коррупционного поведения, навыками определения оптимальных путей решения профессиональных задач юридической деятельности, владеть высокой мотивацией к выполнению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33"/>
              <w:jc w:val="both"/>
            </w:pPr>
            <w:r>
              <w:rPr>
                <w:sz w:val="19"/>
              </w:rPr>
              <w:t>на высоком уровне способностью давать оценку правомерному и неправомерному поведению, в том числе выявлять и давать оценку фактам коррупционного поведения, навыками определения оптимальных путей решения профессиональных задач юридической деятельности, владеть высокой мотивацией к выполнению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41"/>
              <w:jc w:val="both"/>
            </w:pPr>
            <w:r>
              <w:rPr>
                <w:sz w:val="19"/>
              </w:rPr>
              <w:t>высокопрофессиональной способностью давать оценку правомерному и неправомерному поведению, в том числе выявлять и давать оценку фактам коррупционного поведения, навыками определения оптимальных путей решения профессиональных задач юридической деятельности, владеть высокой мотивацией к выполнению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ОК-2: 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удовлетворительном уровне формировать собственную деятельность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высоком уровне формировать собственную деятельность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высокопрофессиональном уровне формировать собственную деятельность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удовлетворительном уровне выбирать типовые методы и способы выполнения профессиональных задач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высоком уровне выбирать типовые методы и способы выполнения профессиональных задач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высокопрофессиональном уровне выбирать типовые методы и способы выполнения профессиональных задач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удовлетворительном уровне оценивать их эффективность и качество своей работы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высоком уровне оценивать их эффективность и качество своей работы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высокопрофессиональном уровне оценивать их эффективность и качество своей работы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ОК-3: Планировать и реализовывать собственное профессиональное и личностное развитие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удовлетворительном уровне правила и критерии принятия решений, сущность понятий стандартные и нестандартные ситуации в профессиональной деятельности, особенности нестандартных ситуаций и их классификацию;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высоком уровне правила и критерии принятия решений, сущность понятий стандартные и нестандартные ситуации в профессиональной деятельности, особенности нестандартных ситуаций и их классификацию;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высокопрофессиональном уровне правила и критерии принятия решений, сущность понятий стандартные и нестандартные ситуации в профессиональной деятельности, особенности нестандартных ситуаций и их классификацию;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удовлетворительном уровне находить способы и методы выполнения задачи, регулировать и разрешать конфликтные ситуации, прогнозировать развитие стандартных ситуаций;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высоком уровне находить способы и методы выполнения задачи, регулировать и разрешать конфликтные ситуации, прогнозировать развитие стандартных ситуаций;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высокопрофессиональном уровне находить способы и методы выполнения задачи, регулировать и разрешать конфликтные ситуации, прогнозировать развитие стандартных ситуаций;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jc w:val="both"/>
            </w:pPr>
            <w:r>
              <w:rPr>
                <w:sz w:val="19"/>
              </w:rPr>
              <w:t xml:space="preserve">на удовлетворительном уровне использованием простейших методик </w:t>
            </w:r>
            <w:proofErr w:type="spellStart"/>
            <w:r>
              <w:rPr>
                <w:sz w:val="19"/>
              </w:rPr>
              <w:t>саморегуляции</w:t>
            </w:r>
            <w:proofErr w:type="spellEnd"/>
            <w:r>
              <w:rPr>
                <w:sz w:val="19"/>
              </w:rPr>
              <w:t>, основами принятия решений в нестандартных ситуациях, навыками оценивания причин возникновения стандартных ситуаций;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jc w:val="both"/>
            </w:pPr>
            <w:r>
              <w:rPr>
                <w:sz w:val="19"/>
              </w:rPr>
              <w:t xml:space="preserve">на высоком уровне использованием простейших методик </w:t>
            </w:r>
            <w:proofErr w:type="spellStart"/>
            <w:r>
              <w:rPr>
                <w:sz w:val="19"/>
              </w:rPr>
              <w:t>саморегуляции</w:t>
            </w:r>
            <w:proofErr w:type="spellEnd"/>
            <w:r>
              <w:rPr>
                <w:sz w:val="19"/>
              </w:rPr>
              <w:t>, основами принятия решений в нестандартных ситуациях, навыками оценивания причин возникновения стандартных ситуаций;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 xml:space="preserve">на высокопрофессиональном уровне использованием простейших методик </w:t>
            </w:r>
            <w:proofErr w:type="spellStart"/>
            <w:r>
              <w:rPr>
                <w:sz w:val="19"/>
              </w:rPr>
              <w:t>саморегуляции</w:t>
            </w:r>
            <w:proofErr w:type="spellEnd"/>
            <w:r>
              <w:rPr>
                <w:sz w:val="19"/>
              </w:rPr>
              <w:t>, основами принятия решений в нестандартных ситуациях, навыками оценивания причин возникновения стандартных ситуаций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ОК-4: Работать в коллективе и команде, эффективно взаимодействовать с коллегами, руководством, клиентами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удовлетворительном уровне основные понятия автоматизированной обработки информации, общий состав и структуру персональных компьютеров и вычислительных систем, базовые системные программные продукты и пакеты прикладных программ в области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высоком уровне основные понятия автоматизированной обработки информации, общий состав и структуру персональных компьютеров и вычислительных систем, базовые системные программные продукты и пакеты прикладных программ в области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высокопрофессиональном уровне основные понятия автоматизированной обработки информации, общий состав и структуру персональных компьютеров и вычислительных систем, базовые системные программные продукты и пакеты прикладных программ в области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удовлетворительном уровне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системах, выделять профессионально-значимую профессиональную информацию, использовать основные методы и приемы обеспечения информационной безопасности;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высоком уровне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системах, выделять профессионально-значимую профессиональную информацию, использовать основные методы и приемы обеспечения информационной безопасности;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высокопрофессиональном уровне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системах, выделять профессионально-значимую профессиональную информацию, использовать основные методы и приемы обеспечения информационной безопасности;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jc w:val="both"/>
            </w:pPr>
            <w:r>
              <w:rPr>
                <w:sz w:val="19"/>
              </w:rPr>
              <w:t>на удовлетворительном уровне навыками работы на персональном компьютере, навыками работы в профессиональных программах, основными методами и приемами обеспечения информационной безопасности;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высоком уровне навыками работы на персональном компьютере, навыками работы в профессиональных программах, основными методами и приемами обеспечения информационной безопасности;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высокопрофессиональном уровне навыками работы на персональном компьютере, навыками работы в профессиональных программах, основными методами и приемами обеспечения информационной безопасности;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ОК-5: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удовлетворительном уровне состав, функции и возможности использования информационных и телекоммуникационных технологий в профессиональной деятельности, методы и средства сбора, обработки, хранения, передачи и накопления информации, правила ведения деловой беседы в соответствии с этическими нормами;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высоком уровне состав, функции и возможности использования информационных и телекоммуникационных технологий в профессиональной деятельности, методы и средства сбора, обработки, хранения, передачи и накопления информации, правила ведения деловой беседы в соответствии с этическими нормами;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lastRenderedPageBreak/>
              <w:t>на высокопрофессиональном уровне состав, функции и возможности использования информационных и телекоммуникационных технологий в профессиональной деятельности, методы и средства сбора, обработки, хранения, передачи и накопления информации, правила ведения деловой беседы в соответствии с этическими нормами;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удовлетворительном уровне использовать в профессиональной деятельности различные виды программного обеспечения, в том числе специального, применять компьютерные и телекоммуникационные средства, представлять информацию в различных формах с использованием разнообразного программного обеспечения;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высоком уровне использовать в профессиональной деятельности различные виды программного обеспечения, в том числе специального, применять компьютерные и телекоммуникационные средства, представлять информацию в различных формах с использованием разнообразного программного обеспечения;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высокопрофессиональном уровне использовать в профессиональной деятельности различные виды программного обеспечения, в том числе специального, применять компьютерные и телекоммуникационные средства, представлять информацию в различных формах с использованием разнообразного программного обеспечения;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удовлетворительном уровне навыком поиска информации в сети Интернет и на различных электронных носителях, созданием различных макетов презентаций, навыками представления информации в различных формах с использованием разнообразного программного обеспечения;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высоком уровне навыком поиска информации в сети Интернет и на различных электронных носителях, созданием различных макетов презентаций, навыками представления информации в различных формах с использованием разнообразного программного обеспечения;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  <w:right w:w="239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sz w:val="19"/>
              </w:rPr>
              <w:t>на высокопрофессиональном уровне навыком поиска информации в сети Интернет и на различных электронных носителях, созданием различных макетов презентаций, навыками представления информации в различных формах с использованием разнообразного программного обеспечения;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  <w:right w:w="239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  <w:right w:w="239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1" w:lineRule="auto"/>
              <w:ind w:right="3958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Основные положения Конституции Российской Федерации;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права и свободы человека и гражданина, механизмы их реализации;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понятие правового регулирования в сфере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802068" w:rsidRDefault="00802068" w:rsidP="005610F5">
            <w:pPr>
              <w:spacing w:line="259" w:lineRule="auto"/>
              <w:ind w:right="4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организационно-правовые формы юридических лиц;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802068" w:rsidRDefault="00802068" w:rsidP="005610F5">
            <w:pPr>
              <w:spacing w:line="251" w:lineRule="auto"/>
              <w:ind w:right="398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правовое положение субъектов предпринимательской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права и обязанности работников в сфере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порядок заключения трудового договора и основания для его прекращения;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правила оплаты труда;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802068" w:rsidRDefault="00802068" w:rsidP="005610F5">
            <w:pPr>
              <w:spacing w:line="251" w:lineRule="auto"/>
              <w:ind w:right="3518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роль государственного регулирования в обеспечении занятости населения;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право социальной защиты граждан;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802068" w:rsidRDefault="00802068" w:rsidP="005610F5">
            <w:pPr>
              <w:spacing w:line="259" w:lineRule="auto"/>
              <w:ind w:right="346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понятие дисциплинарной и материальной ответственности работников;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виды административных правонарушений и административной ответственности;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нормы защиты нарушенных прав и судебный порядок разрешения споров.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  <w:right w:w="239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  <w:right w:w="239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  <w:ind w:right="53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использовать необходимые нормативно-правовые акты;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защищать свои права в соответствии с гражданским, гражданско-процессуальным и трудовым законодательством;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анализировать и оценивать результаты и последствия деятельности (бездействия) с правовой точки зрения.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  <w:right w:w="239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02068" w:rsidTr="005610F5">
        <w:tblPrEx>
          <w:tblCellMar>
            <w:left w:w="34" w:type="dxa"/>
            <w:right w:w="239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68" w:rsidRDefault="00802068" w:rsidP="005610F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использовать необходимые нормативно-правовые акты, защищать свои права в соответствии с гражданским, гражданско-процессуальным и трудовым законодательством, анализировать и оценивать результаты и последствия деятельности (бездействия) с правовой точки зрения.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802068" w:rsidRDefault="00802068" w:rsidP="00802068">
      <w:pPr>
        <w:ind w:firstLine="0"/>
        <w:jc w:val="both"/>
      </w:pPr>
    </w:p>
    <w:sectPr w:rsidR="00802068" w:rsidSect="008732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01"/>
    <w:rsid w:val="0073280A"/>
    <w:rsid w:val="00802068"/>
    <w:rsid w:val="00873201"/>
    <w:rsid w:val="00A362F8"/>
    <w:rsid w:val="00C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C76AD-B977-4CB7-9514-A37FC192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068"/>
    <w:pPr>
      <w:keepNext/>
      <w:keepLines/>
      <w:spacing w:before="40" w:line="247" w:lineRule="auto"/>
      <w:ind w:left="44" w:hanging="1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20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802068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2023-11-01T12:52:00Z</dcterms:created>
  <dcterms:modified xsi:type="dcterms:W3CDTF">2023-11-02T11:45:00Z</dcterms:modified>
</cp:coreProperties>
</file>