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D263FD" w:rsidP="00D263FD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D263FD" w:rsidRDefault="00D263FD" w:rsidP="00D263FD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МДК</w:t>
      </w:r>
      <w:r w:rsidRPr="004C2AE6">
        <w:rPr>
          <w:b/>
          <w:szCs w:val="32"/>
        </w:rPr>
        <w:t>.</w:t>
      </w:r>
      <w:r w:rsidRPr="00046EEB">
        <w:rPr>
          <w:b/>
          <w:szCs w:val="32"/>
        </w:rPr>
        <w:t>0</w:t>
      </w:r>
      <w:r>
        <w:rPr>
          <w:b/>
          <w:szCs w:val="32"/>
        </w:rPr>
        <w:t>3.01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Организация расчетов с бюджетом и внебюджетными фондами</w:t>
      </w:r>
    </w:p>
    <w:p w:rsidR="00D263FD" w:rsidRDefault="00D263FD" w:rsidP="00D263FD">
      <w:pPr>
        <w:ind w:firstLine="0"/>
        <w:jc w:val="both"/>
        <w:rPr>
          <w:b/>
          <w:szCs w:val="32"/>
        </w:rPr>
      </w:pPr>
    </w:p>
    <w:p w:rsidR="00D263FD" w:rsidRPr="00D263FD" w:rsidRDefault="00D263FD" w:rsidP="00D263FD">
      <w:pPr>
        <w:tabs>
          <w:tab w:val="center" w:pos="2405"/>
          <w:tab w:val="center" w:pos="4818"/>
          <w:tab w:val="center" w:pos="5103"/>
          <w:tab w:val="center" w:pos="6078"/>
          <w:tab w:val="center" w:pos="9847"/>
        </w:tabs>
        <w:spacing w:line="259" w:lineRule="auto"/>
        <w:ind w:firstLine="0"/>
        <w:rPr>
          <w:sz w:val="22"/>
          <w:szCs w:val="22"/>
        </w:rPr>
      </w:pPr>
      <w:r w:rsidRPr="00D263FD">
        <w:rPr>
          <w:b/>
          <w:sz w:val="22"/>
          <w:szCs w:val="22"/>
        </w:rPr>
        <w:t>Распределение часов дисциплины по семестрам</w:t>
      </w:r>
      <w:r w:rsidRPr="00D263FD">
        <w:rPr>
          <w:rFonts w:ascii="Calibri" w:eastAsia="Calibri" w:hAnsi="Calibri" w:cs="Calibri"/>
          <w:sz w:val="22"/>
          <w:szCs w:val="22"/>
        </w:rPr>
        <w:t xml:space="preserve"> </w:t>
      </w:r>
      <w:r w:rsidRPr="00D263F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D263F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D263F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D263FD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tbl>
      <w:tblPr>
        <w:tblStyle w:val="TableGrid"/>
        <w:tblW w:w="5103" w:type="dxa"/>
        <w:tblInd w:w="0" w:type="dxa"/>
        <w:tblCellMar>
          <w:top w:w="17" w:type="dxa"/>
          <w:left w:w="48" w:type="dxa"/>
          <w:right w:w="12" w:type="dxa"/>
        </w:tblCellMar>
        <w:tblLook w:val="04A0" w:firstRow="1" w:lastRow="0" w:firstColumn="1" w:lastColumn="0" w:noHBand="0" w:noVBand="1"/>
      </w:tblPr>
      <w:tblGrid>
        <w:gridCol w:w="2524"/>
        <w:gridCol w:w="384"/>
        <w:gridCol w:w="385"/>
        <w:gridCol w:w="384"/>
        <w:gridCol w:w="384"/>
        <w:gridCol w:w="485"/>
        <w:gridCol w:w="557"/>
      </w:tblGrid>
      <w:tr w:rsidR="00D263FD" w:rsidTr="005610F5">
        <w:trPr>
          <w:trHeight w:val="727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3FD" w:rsidRDefault="00D263FD" w:rsidP="005610F5">
            <w:pPr>
              <w:spacing w:line="259" w:lineRule="auto"/>
              <w:ind w:right="39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D263FD" w:rsidRDefault="00D263FD" w:rsidP="005610F5">
            <w:pPr>
              <w:spacing w:line="259" w:lineRule="auto"/>
              <w:ind w:left="7"/>
              <w:jc w:val="both"/>
            </w:pPr>
            <w:r>
              <w:rPr>
                <w:sz w:val="19"/>
              </w:rPr>
              <w:t>(&lt;Курс&gt;.&lt;Семестр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3FD" w:rsidRDefault="00D263FD" w:rsidP="005610F5">
            <w:pPr>
              <w:spacing w:line="259" w:lineRule="auto"/>
              <w:ind w:left="84"/>
            </w:pPr>
            <w:r>
              <w:rPr>
                <w:b/>
                <w:sz w:val="19"/>
              </w:rPr>
              <w:t>5 (3.1)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3FD" w:rsidRDefault="00D263FD" w:rsidP="005610F5">
            <w:pPr>
              <w:spacing w:line="259" w:lineRule="auto"/>
              <w:ind w:left="84"/>
            </w:pPr>
            <w:r>
              <w:rPr>
                <w:b/>
                <w:sz w:val="19"/>
              </w:rPr>
              <w:t>6 (3.2)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63FD" w:rsidRDefault="00D263FD" w:rsidP="005610F5">
            <w:pPr>
              <w:spacing w:line="259" w:lineRule="auto"/>
              <w:ind w:right="37"/>
              <w:jc w:val="center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263FD" w:rsidTr="005610F5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right="40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right="33"/>
              <w:jc w:val="center"/>
            </w:pP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right="32"/>
              <w:jc w:val="center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263FD" w:rsidRDefault="00D263FD" w:rsidP="005610F5">
            <w:pPr>
              <w:spacing w:after="160" w:line="259" w:lineRule="auto"/>
            </w:pPr>
          </w:p>
        </w:tc>
      </w:tr>
      <w:tr w:rsidR="00D263FD" w:rsidTr="005610F5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right="37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62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right="38"/>
              <w:jc w:val="center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right="38"/>
              <w:jc w:val="center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D263FD" w:rsidTr="005610F5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30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</w:pPr>
            <w:r>
              <w:rPr>
                <w:sz w:val="19"/>
              </w:rPr>
              <w:t>62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62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263FD" w:rsidTr="005610F5">
        <w:trPr>
          <w:trHeight w:val="281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Лабораторные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14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14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</w:pPr>
            <w:r>
              <w:rPr>
                <w:sz w:val="19"/>
              </w:rPr>
              <w:t>14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14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263FD" w:rsidTr="005610F5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20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40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263FD" w:rsidTr="005610F5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66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66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50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50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</w:pPr>
            <w:r>
              <w:rPr>
                <w:sz w:val="19"/>
              </w:rPr>
              <w:t>116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116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263FD" w:rsidTr="005610F5">
        <w:trPr>
          <w:trHeight w:val="278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Кoнтактная рабoта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66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66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50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50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</w:pPr>
            <w:r>
              <w:rPr>
                <w:sz w:val="19"/>
              </w:rPr>
              <w:t>116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116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263FD" w:rsidTr="005610F5">
        <w:trPr>
          <w:trHeight w:val="281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Сам. работа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</w:pPr>
            <w:r>
              <w:rPr>
                <w:sz w:val="19"/>
              </w:rPr>
              <w:t>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D263FD" w:rsidTr="005610F5">
        <w:trPr>
          <w:trHeight w:val="277"/>
        </w:trPr>
        <w:tc>
          <w:tcPr>
            <w:tcW w:w="2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70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70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52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52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</w:pPr>
            <w:r>
              <w:rPr>
                <w:sz w:val="19"/>
              </w:rPr>
              <w:t>122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Default="00D263FD" w:rsidP="005610F5">
            <w:pPr>
              <w:spacing w:line="259" w:lineRule="auto"/>
              <w:ind w:left="2"/>
            </w:pPr>
            <w:r>
              <w:rPr>
                <w:sz w:val="19"/>
              </w:rPr>
              <w:t>122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D263FD" w:rsidRDefault="00D263FD" w:rsidP="00D263FD">
      <w:pPr>
        <w:spacing w:after="132"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D263FD" w:rsidRPr="00D263FD" w:rsidRDefault="00D263FD" w:rsidP="00D263FD">
      <w:pPr>
        <w:pStyle w:val="1"/>
        <w:tabs>
          <w:tab w:val="center" w:pos="6078"/>
          <w:tab w:val="center" w:pos="9847"/>
        </w:tabs>
        <w:spacing w:line="240" w:lineRule="auto"/>
        <w:ind w:left="0"/>
        <w:jc w:val="both"/>
      </w:pPr>
      <w:r w:rsidRPr="00D263FD">
        <w:t>ОСНОВАНИЕ</w:t>
      </w:r>
      <w:r w:rsidRPr="00D263FD">
        <w:rPr>
          <w:rFonts w:ascii="Calibri" w:eastAsia="Calibri" w:hAnsi="Calibri" w:cs="Calibri"/>
          <w:b w:val="0"/>
        </w:rPr>
        <w:t xml:space="preserve"> </w:t>
      </w:r>
      <w:r w:rsidRPr="00D263FD">
        <w:rPr>
          <w:rFonts w:ascii="Calibri" w:eastAsia="Calibri" w:hAnsi="Calibri" w:cs="Calibri"/>
          <w:b w:val="0"/>
        </w:rPr>
        <w:tab/>
        <w:t xml:space="preserve"> </w:t>
      </w:r>
      <w:r w:rsidRPr="00D263FD">
        <w:rPr>
          <w:rFonts w:ascii="Calibri" w:eastAsia="Calibri" w:hAnsi="Calibri" w:cs="Calibri"/>
          <w:b w:val="0"/>
        </w:rPr>
        <w:tab/>
        <w:t xml:space="preserve"> </w:t>
      </w:r>
    </w:p>
    <w:p w:rsidR="00D263FD" w:rsidRPr="00D263FD" w:rsidRDefault="00D263FD" w:rsidP="00D263FD">
      <w:pPr>
        <w:spacing w:line="240" w:lineRule="auto"/>
        <w:ind w:firstLine="0"/>
        <w:jc w:val="both"/>
        <w:rPr>
          <w:sz w:val="22"/>
          <w:szCs w:val="22"/>
        </w:rPr>
      </w:pPr>
      <w:r w:rsidRPr="00D263FD">
        <w:rPr>
          <w:rFonts w:ascii="Calibri" w:eastAsia="Calibri" w:hAnsi="Calibri" w:cs="Calibri"/>
          <w:sz w:val="22"/>
          <w:szCs w:val="22"/>
        </w:rPr>
        <w:t xml:space="preserve"> </w:t>
      </w:r>
      <w:r w:rsidRPr="00D263F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D263F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D263F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D263F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D263F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D263F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D263F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D263F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D263FD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D263FD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D263FD" w:rsidRPr="00D263FD" w:rsidRDefault="00D263FD" w:rsidP="00D263FD">
      <w:pPr>
        <w:spacing w:line="240" w:lineRule="auto"/>
        <w:ind w:firstLine="0"/>
        <w:jc w:val="both"/>
        <w:rPr>
          <w:sz w:val="22"/>
          <w:szCs w:val="22"/>
        </w:rPr>
      </w:pPr>
      <w:r w:rsidRPr="00D263FD">
        <w:rPr>
          <w:sz w:val="22"/>
          <w:szCs w:val="22"/>
        </w:rPr>
        <w:t>Федеральный государственный образовательный стандарт среднего профессионального образования по специальности 38.02.01 Экономика и бухгалтерский учет (по отраслям) (Приказ Министерства образования и науки Российской Федерации от 5 февраля 2018 г. N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отраслям)».</w:t>
      </w:r>
      <w:r w:rsidRPr="00D263FD">
        <w:rPr>
          <w:rFonts w:ascii="Calibri" w:eastAsia="Calibri" w:hAnsi="Calibri" w:cs="Calibri"/>
          <w:sz w:val="22"/>
          <w:szCs w:val="22"/>
        </w:rPr>
        <w:t xml:space="preserve"> </w:t>
      </w:r>
    </w:p>
    <w:p w:rsidR="00D263FD" w:rsidRPr="00D263FD" w:rsidRDefault="00D263FD" w:rsidP="00D263FD">
      <w:pPr>
        <w:spacing w:line="240" w:lineRule="auto"/>
        <w:ind w:firstLine="0"/>
        <w:jc w:val="both"/>
        <w:rPr>
          <w:sz w:val="22"/>
          <w:szCs w:val="22"/>
        </w:rPr>
      </w:pPr>
      <w:r w:rsidRPr="00D263FD">
        <w:rPr>
          <w:rFonts w:ascii="Calibri" w:eastAsia="Calibri" w:hAnsi="Calibri" w:cs="Calibri"/>
          <w:sz w:val="22"/>
          <w:szCs w:val="22"/>
        </w:rPr>
        <w:t xml:space="preserve"> </w:t>
      </w:r>
    </w:p>
    <w:p w:rsidR="00D263FD" w:rsidRPr="00D263FD" w:rsidRDefault="00D263FD" w:rsidP="00D263FD">
      <w:pPr>
        <w:spacing w:line="240" w:lineRule="auto"/>
        <w:ind w:right="71" w:firstLine="0"/>
        <w:jc w:val="both"/>
        <w:rPr>
          <w:sz w:val="22"/>
          <w:szCs w:val="22"/>
        </w:rPr>
      </w:pPr>
      <w:r w:rsidRPr="00D263FD">
        <w:rPr>
          <w:sz w:val="22"/>
          <w:szCs w:val="22"/>
        </w:rPr>
        <w:t>Рабочая программа составлена по образовательной программе</w:t>
      </w:r>
      <w:r w:rsidRPr="00D263FD">
        <w:rPr>
          <w:rFonts w:ascii="Calibri" w:eastAsia="Calibri" w:hAnsi="Calibri" w:cs="Calibri"/>
          <w:sz w:val="22"/>
          <w:szCs w:val="22"/>
        </w:rPr>
        <w:t xml:space="preserve"> </w:t>
      </w:r>
      <w:r w:rsidRPr="00D263FD">
        <w:rPr>
          <w:sz w:val="22"/>
          <w:szCs w:val="22"/>
        </w:rPr>
        <w:t>направление 38.02.01</w:t>
      </w:r>
      <w:r w:rsidRPr="00D263FD">
        <w:rPr>
          <w:rFonts w:ascii="Calibri" w:eastAsia="Calibri" w:hAnsi="Calibri" w:cs="Calibri"/>
          <w:sz w:val="22"/>
          <w:szCs w:val="22"/>
        </w:rPr>
        <w:t xml:space="preserve"> </w:t>
      </w:r>
      <w:r w:rsidRPr="00D263FD">
        <w:rPr>
          <w:sz w:val="22"/>
          <w:szCs w:val="22"/>
        </w:rPr>
        <w:t>программа среднего профессионального образования</w:t>
      </w:r>
      <w:r w:rsidRPr="00D263FD">
        <w:rPr>
          <w:rFonts w:ascii="Calibri" w:eastAsia="Calibri" w:hAnsi="Calibri" w:cs="Calibri"/>
          <w:sz w:val="22"/>
          <w:szCs w:val="22"/>
        </w:rPr>
        <w:t xml:space="preserve"> </w:t>
      </w:r>
    </w:p>
    <w:p w:rsidR="00D263FD" w:rsidRPr="00D263FD" w:rsidRDefault="00D263FD" w:rsidP="00D263FD">
      <w:pPr>
        <w:spacing w:line="240" w:lineRule="auto"/>
        <w:ind w:firstLine="0"/>
        <w:jc w:val="both"/>
        <w:rPr>
          <w:sz w:val="22"/>
          <w:szCs w:val="22"/>
        </w:rPr>
      </w:pPr>
      <w:r w:rsidRPr="00D263FD">
        <w:rPr>
          <w:rFonts w:ascii="Calibri" w:eastAsia="Calibri" w:hAnsi="Calibri" w:cs="Calibri"/>
          <w:sz w:val="22"/>
          <w:szCs w:val="22"/>
        </w:rPr>
        <w:t xml:space="preserve"> </w:t>
      </w:r>
    </w:p>
    <w:p w:rsidR="00D263FD" w:rsidRPr="00D263FD" w:rsidRDefault="00D263FD" w:rsidP="00D263FD">
      <w:pPr>
        <w:spacing w:line="240" w:lineRule="auto"/>
        <w:ind w:firstLine="0"/>
        <w:jc w:val="both"/>
        <w:rPr>
          <w:sz w:val="22"/>
          <w:szCs w:val="22"/>
        </w:rPr>
      </w:pPr>
      <w:r w:rsidRPr="00D263FD">
        <w:rPr>
          <w:sz w:val="22"/>
          <w:szCs w:val="22"/>
        </w:rPr>
        <w:t xml:space="preserve">Учебный план утвержден учёным советом вуза от 30.08.2022 протокол № </w:t>
      </w:r>
      <w:r w:rsidRPr="00D263FD">
        <w:rPr>
          <w:rFonts w:ascii="Calibri" w:eastAsia="Calibri" w:hAnsi="Calibri" w:cs="Calibri"/>
          <w:sz w:val="22"/>
          <w:szCs w:val="22"/>
        </w:rPr>
        <w:t xml:space="preserve">1 </w:t>
      </w:r>
    </w:p>
    <w:p w:rsidR="00D263FD" w:rsidRPr="00D263FD" w:rsidRDefault="00D263FD" w:rsidP="00D263FD">
      <w:pPr>
        <w:spacing w:line="240" w:lineRule="auto"/>
        <w:ind w:firstLine="0"/>
        <w:jc w:val="both"/>
        <w:rPr>
          <w:sz w:val="22"/>
          <w:szCs w:val="22"/>
        </w:rPr>
      </w:pPr>
      <w:r w:rsidRPr="00D263FD">
        <w:rPr>
          <w:rFonts w:ascii="Calibri" w:eastAsia="Calibri" w:hAnsi="Calibri" w:cs="Calibri"/>
          <w:sz w:val="22"/>
          <w:szCs w:val="22"/>
        </w:rPr>
        <w:t xml:space="preserve"> </w:t>
      </w:r>
    </w:p>
    <w:p w:rsidR="00D263FD" w:rsidRPr="00D263FD" w:rsidRDefault="00D263FD" w:rsidP="00D263FD">
      <w:pPr>
        <w:spacing w:line="240" w:lineRule="auto"/>
        <w:ind w:firstLine="0"/>
        <w:jc w:val="both"/>
        <w:rPr>
          <w:sz w:val="22"/>
          <w:szCs w:val="22"/>
        </w:rPr>
      </w:pPr>
      <w:r w:rsidRPr="00D263FD">
        <w:rPr>
          <w:sz w:val="22"/>
          <w:szCs w:val="22"/>
        </w:rPr>
        <w:t>Программу составил: Курачинова Ирина Валерьевна, преподаватель филиала «РГЭУ (РИНХ)»</w:t>
      </w:r>
    </w:p>
    <w:p w:rsidR="00D263FD" w:rsidRPr="00D263FD" w:rsidRDefault="00D263FD" w:rsidP="00D263FD">
      <w:pPr>
        <w:spacing w:line="240" w:lineRule="auto"/>
        <w:ind w:firstLine="0"/>
        <w:jc w:val="both"/>
        <w:rPr>
          <w:sz w:val="22"/>
          <w:szCs w:val="22"/>
        </w:rPr>
      </w:pPr>
      <w:r w:rsidRPr="00D263FD">
        <w:rPr>
          <w:rFonts w:eastAsia="Calibri"/>
          <w:sz w:val="22"/>
          <w:szCs w:val="22"/>
        </w:rPr>
        <w:t xml:space="preserve"> </w:t>
      </w:r>
    </w:p>
    <w:p w:rsidR="00D263FD" w:rsidRPr="00D263FD" w:rsidRDefault="00D263FD" w:rsidP="00D263FD">
      <w:pPr>
        <w:spacing w:line="240" w:lineRule="auto"/>
        <w:ind w:firstLine="0"/>
        <w:jc w:val="both"/>
        <w:rPr>
          <w:sz w:val="22"/>
          <w:szCs w:val="22"/>
        </w:rPr>
      </w:pPr>
      <w:r w:rsidRPr="00D263FD">
        <w:rPr>
          <w:sz w:val="22"/>
          <w:szCs w:val="22"/>
        </w:rPr>
        <w:t>Председатель ЦК: Курачинова И.В.</w:t>
      </w:r>
      <w:r w:rsidRPr="00D263FD">
        <w:rPr>
          <w:rFonts w:eastAsia="Calibri"/>
          <w:sz w:val="22"/>
          <w:szCs w:val="22"/>
        </w:rPr>
        <w:t xml:space="preserve"> </w:t>
      </w:r>
    </w:p>
    <w:p w:rsidR="00D263FD" w:rsidRPr="00D263FD" w:rsidRDefault="00D263FD" w:rsidP="00D263FD">
      <w:pPr>
        <w:spacing w:line="240" w:lineRule="auto"/>
        <w:ind w:firstLine="0"/>
        <w:jc w:val="both"/>
        <w:rPr>
          <w:sz w:val="22"/>
          <w:szCs w:val="22"/>
        </w:rPr>
      </w:pPr>
      <w:r w:rsidRPr="00D263FD">
        <w:rPr>
          <w:rFonts w:eastAsia="Calibri"/>
          <w:sz w:val="22"/>
          <w:szCs w:val="22"/>
        </w:rPr>
        <w:t xml:space="preserve"> </w:t>
      </w:r>
    </w:p>
    <w:p w:rsidR="00D263FD" w:rsidRDefault="00D263FD" w:rsidP="00D263FD">
      <w:pPr>
        <w:spacing w:line="240" w:lineRule="auto"/>
        <w:ind w:firstLine="0"/>
        <w:jc w:val="both"/>
        <w:rPr>
          <w:sz w:val="22"/>
          <w:szCs w:val="22"/>
        </w:rPr>
      </w:pPr>
      <w:r w:rsidRPr="00D263FD">
        <w:rPr>
          <w:sz w:val="22"/>
          <w:szCs w:val="22"/>
        </w:rPr>
        <w:t>Рассмотрено на заседании ЦК от 31.08.2023 г. протокол № 1</w:t>
      </w:r>
    </w:p>
    <w:p w:rsidR="00D263FD" w:rsidRDefault="00D263FD" w:rsidP="00D263FD">
      <w:pPr>
        <w:spacing w:line="240" w:lineRule="auto"/>
        <w:ind w:firstLine="0"/>
        <w:jc w:val="both"/>
        <w:rPr>
          <w:sz w:val="22"/>
          <w:szCs w:val="22"/>
        </w:rPr>
      </w:pPr>
    </w:p>
    <w:p w:rsidR="00D263FD" w:rsidRDefault="00D263F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leGrid"/>
        <w:tblW w:w="10802" w:type="dxa"/>
        <w:tblInd w:w="-436" w:type="dxa"/>
        <w:tblCellMar>
          <w:top w:w="18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D263FD" w:rsidRPr="00D263FD" w:rsidTr="00D263FD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D263FD" w:rsidRPr="00D263FD" w:rsidRDefault="00D263FD" w:rsidP="005610F5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eastAsia="Calibri" w:hAnsi="Times New Roman" w:cs="Times New Roman"/>
              </w:rPr>
              <w:lastRenderedPageBreak/>
              <w:tab/>
            </w:r>
            <w:r w:rsidRPr="00D263FD">
              <w:rPr>
                <w:rFonts w:ascii="Times New Roman" w:hAnsi="Times New Roman" w:cs="Times New Roman"/>
                <w:b/>
                <w:sz w:val="19"/>
              </w:rPr>
              <w:t>1. ЦЕЛИ ОСВОЕНИЯ ДИСЦИПЛИНЫ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1.1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Цель освоения дисциплины «Организация расчетов с бюджетом и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1.2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внебюджетными фондами» – сформировать теоретические знания по ведению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1.3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учета расчетов по налогам и сборам в коммерческой организации и получение практических навыков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1.4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осуществления учетного процесса и составления налоговой отчетности.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D263FD" w:rsidRPr="00D263FD" w:rsidRDefault="00D263FD" w:rsidP="00D263FD">
      <w:pPr>
        <w:spacing w:line="259" w:lineRule="auto"/>
        <w:ind w:firstLine="0"/>
        <w:jc w:val="both"/>
      </w:pPr>
      <w:r w:rsidRPr="00D263FD">
        <w:rPr>
          <w:rFonts w:eastAsia="Calibri"/>
        </w:rPr>
        <w:t xml:space="preserve"> </w:t>
      </w:r>
      <w:r w:rsidRPr="00D263FD">
        <w:rPr>
          <w:rFonts w:eastAsia="Calibri"/>
        </w:rPr>
        <w:tab/>
        <w:t xml:space="preserve"> </w:t>
      </w:r>
      <w:r w:rsidRPr="00D263FD">
        <w:rPr>
          <w:rFonts w:eastAsia="Calibri"/>
        </w:rPr>
        <w:tab/>
        <w:t xml:space="preserve"> </w:t>
      </w:r>
      <w:r w:rsidRPr="00D263FD">
        <w:rPr>
          <w:rFonts w:eastAsia="Calibri"/>
        </w:rPr>
        <w:tab/>
        <w:t xml:space="preserve"> </w:t>
      </w:r>
      <w:r w:rsidRPr="00D263FD">
        <w:rPr>
          <w:rFonts w:eastAsia="Calibri"/>
        </w:rPr>
        <w:tab/>
        <w:t xml:space="preserve"> </w:t>
      </w:r>
    </w:p>
    <w:tbl>
      <w:tblPr>
        <w:tblStyle w:val="TableGrid"/>
        <w:tblW w:w="10802" w:type="dxa"/>
        <w:tblInd w:w="-436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D263FD" w:rsidRPr="00D263FD" w:rsidTr="00D263FD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D263FD" w:rsidRPr="00D263FD" w:rsidRDefault="00D263FD" w:rsidP="005610F5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МДК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2.1.1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Информационные технологии в профессиональной деятельности (Адаптивные информационные технологии в профессиональной деятельности)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2.1.2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Налоги и налогообложение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2.2.1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Проведение демонстрационного экзамена.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2.2.2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Производственная практика (по профилю специальности).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2.2.3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Учебная практика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2.2.4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Аудит.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2.2.5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Квалификационный экзамен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D263FD" w:rsidRPr="00D263FD" w:rsidRDefault="00D263FD" w:rsidP="00D263FD">
      <w:pPr>
        <w:spacing w:line="259" w:lineRule="auto"/>
        <w:ind w:firstLine="0"/>
        <w:jc w:val="both"/>
      </w:pPr>
      <w:r w:rsidRPr="00D263FD">
        <w:rPr>
          <w:rFonts w:eastAsia="Calibri"/>
        </w:rPr>
        <w:t xml:space="preserve"> </w:t>
      </w:r>
      <w:r w:rsidRPr="00D263FD">
        <w:rPr>
          <w:rFonts w:eastAsia="Calibri"/>
        </w:rPr>
        <w:tab/>
        <w:t xml:space="preserve"> </w:t>
      </w:r>
      <w:r w:rsidRPr="00D263FD">
        <w:rPr>
          <w:rFonts w:eastAsia="Calibri"/>
        </w:rPr>
        <w:tab/>
        <w:t xml:space="preserve"> </w:t>
      </w:r>
      <w:r w:rsidRPr="00D263FD">
        <w:rPr>
          <w:rFonts w:eastAsia="Calibri"/>
        </w:rPr>
        <w:tab/>
        <w:t xml:space="preserve"> </w:t>
      </w:r>
      <w:r w:rsidRPr="00D263FD">
        <w:rPr>
          <w:rFonts w:eastAsia="Calibri"/>
        </w:rPr>
        <w:tab/>
        <w:t xml:space="preserve"> </w:t>
      </w:r>
    </w:p>
    <w:tbl>
      <w:tblPr>
        <w:tblStyle w:val="TableGrid"/>
        <w:tblW w:w="10843" w:type="dxa"/>
        <w:tblInd w:w="-436" w:type="dxa"/>
        <w:tblCellMar>
          <w:top w:w="51" w:type="dxa"/>
          <w:left w:w="31" w:type="dxa"/>
          <w:right w:w="50" w:type="dxa"/>
        </w:tblCellMar>
        <w:tblLook w:val="04A0" w:firstRow="1" w:lastRow="0" w:firstColumn="1" w:lastColumn="0" w:noHBand="0" w:noVBand="1"/>
      </w:tblPr>
      <w:tblGrid>
        <w:gridCol w:w="10804"/>
        <w:gridCol w:w="39"/>
      </w:tblGrid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D263FD" w:rsidRPr="00D263FD" w:rsidRDefault="00D263FD" w:rsidP="005610F5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ОК-1: Выбирать способы решения задач профессиональной деятельности применительно  к различным контекстам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актуальный профессиональный и социальный контекст, в котором приходится работать и жить;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структуру плана для решения задач; порядок оценки результатов решения задач профессиональной деятельности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распознавать задачу и/или проблему в профессиональном и/или социальном контексте;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after="10" w:line="237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решения задачи и/или проблемы; составить план действия;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определить необходимые ресурсы;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владеть актуальными методами работы в профессиональной и смежных сферах;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владеть актуальными методами работы в профессиональной и смежных сферах; реализовать составленный план;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оценивать результат и последствия своих действий (самостоятельно или с помощью наставника)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ОК-2: Осуществлять поиск, анализ и интерпретацию информации, необходимой для выполнения задач профессиональной деятельности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владеть актуальными методами поиска и обработки информации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ОК-3: Планировать и реализовывать собственное профессиональное и личностное развитие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содержание актуальной нормативно-правовой документации; возможные траектории профессионального развития и самообразования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lastRenderedPageBreak/>
              <w:t>Уметь: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определять актуальность нормативно-правовой документации в профессиональной деятельности;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применять современную научную профессиональную терминологию;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определять и выстраивать траектории профессионального развития и самообразования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Владеть современной научной и профессиональной терминологией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left="30"/>
              <w:jc w:val="center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ОК-4: Работать в коллективе и команде, эффективно взаимодействовать с коллегами, руководством, клиентами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организовывать работу коллектива и команды;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взаимодействовать с коллегами, руководством, клиентами в ходе профессиональной деятельности выявлять и анализировать социальные проблемы, предлагать пути их решения, используя социологические теории и метод социального прогнозирования, умеет аргументировать свою позицию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Владеет организаторскими навыками и может принимать управленческие решения самостоятельно в нестандартных ситуациях.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Владеет методами и приемами научной дискуссии, рассуждений и высказываний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владеет культурой мышления, способностью к обобщению, анализу, восприятию информации, постановке цели и выбору путей ее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>достижения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ОК-5: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 поддерживать профессиональную коммуникацию, осуществлять публичные выступления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коммуникационными навыками на русском и иностранном языках;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after="10" w:line="237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навыками сбора, обработки деловой информации; навыками составления, учета, хранения, защиты, передачи служебной документации;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техникой речи; основными ораторскими приемами; необходимыми навыками общения на иностранном языке;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иностранными языками в объеме, достаточном для чтения профессиональных текстов, профессионального общения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left="28"/>
              <w:jc w:val="center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ОК-9: Использовать информационные технологии в профессиональной деятельности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применять средства информационных технологий для решения профессионaшьных задач;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использовать современное программное обеспечение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ПК-3.1: Формировать бухгалтерские проводки по начислению и перечислению налогов и сборов в бюджеты различных уровней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виды и порядок налогообложения;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систему налогов Российской Федерации; элементы налогообложения; источники уплаты налогов, сборов, пошлин;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оформление бухгалтерскими проводками начисления и перечисления сумм налогов и сборов; аналитический учет по счету 68 "Расчеты по налогам и сборам".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определять виды и порядок налогообложения; ориентироваться в системе налогов Российской Федерации;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выделять элементы налогообложения; определять источники уплаты налогов, сборов, пошлин;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right="2005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lastRenderedPageBreak/>
              <w:t>оформлять бухгалтерскими проводками начисления перечисления сумм налогов и сборов;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>организовывать аналитический учет по счету 68 "Расчеты по налогам и сборам".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50" w:type="dxa"/>
            <w:left w:w="34" w:type="dxa"/>
            <w:right w:w="77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навыками в проведении расчетов с бюджетом и внебюджетными фондами.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ПК-3.2: Оформлять платежные документы для перечисления налогов и сборов в бюджет, контролировать их прохождение по расчетно-кассовым банковским операциям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after="15"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порядок заполнения платежных поручений по перечислению налогов и сборов;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after="19" w:line="254" w:lineRule="auto"/>
              <w:ind w:right="220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правила заполнения данных статуса плательщика, идентификационный номер налогоплательщика (далее - ИНН) получателя, код причины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>постановки на учет (далее - КПП) получателя, наименования налоговой инспекции, код классификации (далее - КБК), общероссийский классификатор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right="3325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объектов административно- территориального деления (далее -ОКАТО),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>основания платежа, налогового периода, номера документа, даты документа, типа платежа;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>коды бюджетной классификации, порядок их присвоения для налога, штрафа и пени;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>образец заполнения платежных поручений по перечислению налогов, сборов и пошлин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right="2372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заполнять платежные поручения по перечислению налогов и сборов;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>выбирать для платежных поручений по видам налогов соответствующие реквизиты;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>выбирать коды бюджетной классификации для определенных налогов, штрафов и пени;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>пользоваться образцом заполнения платежных поручений по перечислению налогов, сборов и пошлин.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навыками в проведении расчетов с бюджетом и внебюджетными фондами.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ПК-3.3: Формировать бухгалтерские проводки по начислению и перечислению страховых взносов во внебюджетные фонды и налоговые органы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учет расчетов социальному страхованию обеспечению;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after="15"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аналитический учет по счету 69 "Расчеты по социальному страхованию";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right="1147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сущность и структуру страховых взносов в Федеральную налоговую службу (далее - ФНС России) и государственные 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>объекты налогообложения исчисления страховых взносов в государственные 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>порядок и сроки исчисления страховых взносов в ФНС России и государственные 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>порядок и сроки представления отчетности в системе ФНС России и внебюджетного фонда.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after="16"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проводить учет расчетов по социальному страхованию и обеспечению;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after="10" w:line="237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определять объекты налогообложения для исчисления, отчеты по страховым взносам в ФНС России и государственные 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after="16"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применять порядок и соблюдать сроки исчисления по страховым взносам в государственные 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after="36" w:line="238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применять особенности зачисления сумм по страховым взносам в ФНС России и в государственные внебюджетные 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оформлять бухгалтерскими проводками начисление и перечисление сумм по страховым взносам в ФНС России и государственные внебюджетные фонды: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after="10" w:line="237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осуществлять аналитический учет по счету 69 "Расчеты по социальному страхованию";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after="10" w:line="237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проводить начисление и перечисление взносов на страхование от несчастных случаев производстве и профессиональных заболеваний;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использовать средства внебюджетных фондов по направлениям, определенным законодательством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навыками в проведении расчетов с бюджетом и внебюджетными фондами.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ПК-3.4: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9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особенности зачисления сумм страховых взносов в государственные 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after="37" w:line="237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оформление бухгалтерскими проводками начисления и перечисления сумм страховых взносов в ФНС России и государственные внебюджетные фонды: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after="10" w:line="237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lastRenderedPageBreak/>
              <w:t>в Пенсионный фонд Российской Федерации, Фонд социального страхования Российской Федерации, Фонд обязательного медицинского страхования;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after="26" w:line="248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начисление и перечисление взносов на страхование от несчастных случаев на производстве и профессиональных заболеваний;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>использование средств внебюджетных фондов;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after="10" w:line="237" w:lineRule="auto"/>
              <w:jc w:val="both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процедуру контроля прохождения платежных поручений по расчетно- кассовым банковским операциям с использованием выписок банка;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after="26" w:line="248" w:lineRule="auto"/>
              <w:ind w:right="1393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порядок заполнения платежных поручений по перечислению страховых взносов во 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>образец заполнения платежных поручений по перечислению страховых взносов во 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процедуру контроля прохождения платежных поручений по расчетно- кассовым банковским операциям с использованием выписок банка.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9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lastRenderedPageBreak/>
              <w:t>Уметь: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9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осуществлять контроль прохождения платежных поручений по расчетно-кассовым банковским операциям с использованием выписок банка;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after="5" w:line="243" w:lineRule="auto"/>
              <w:ind w:right="910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заполнять платежные поручения по перечислению страховых взносов в Пенсионный фонд Российской Федерации, Фонд социального страхования Российской Федерации,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>Фонд обязательного медицинского страхования;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48" w:lineRule="auto"/>
              <w:ind w:right="2079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выбирать для платежных поручений по видам страховых взносов соответствующие реквизиты;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>оформлять платежные поручения по штрафам и пеням внебюджетных фондов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right="247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пользоваться образцом заполнения платежных поручений перечислению страховых взносов во 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>заполнять данные статуса плательщика, ИНН получателя, КПП получателя, наименование налоговой инспекции, КБК, ОКАТО, основания платежа, страхового периода, номера документа, даты документа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9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Владеть: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left w:w="34" w:type="dxa"/>
            <w:right w:w="9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навыками в проведении расчетов с бюджетом и внебюджетными фондами.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1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10" w:type="dxa"/>
            <w:left w:w="34" w:type="dxa"/>
            <w:right w:w="0" w:type="dxa"/>
          </w:tblCellMar>
        </w:tblPrEx>
        <w:trPr>
          <w:gridAfter w:val="1"/>
          <w:wAfter w:w="39" w:type="dxa"/>
          <w:trHeight w:val="20"/>
        </w:trPr>
        <w:tc>
          <w:tcPr>
            <w:tcW w:w="10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78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0" wp14:anchorId="1E141963" wp14:editId="041EB05A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-29198</wp:posOffset>
                  </wp:positionV>
                  <wp:extent cx="185928" cy="132588"/>
                  <wp:effectExtent l="0" t="0" r="0" b="0"/>
                  <wp:wrapNone/>
                  <wp:docPr id="2660" name="Picture 2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0" name="Picture 2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0" wp14:anchorId="286027D1" wp14:editId="0BE43C78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109485</wp:posOffset>
                  </wp:positionV>
                  <wp:extent cx="185928" cy="132588"/>
                  <wp:effectExtent l="0" t="0" r="0" b="0"/>
                  <wp:wrapNone/>
                  <wp:docPr id="2666" name="Picture 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6" name="Picture 2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0" wp14:anchorId="4DF07C45" wp14:editId="1DDC3125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248422</wp:posOffset>
                  </wp:positionV>
                  <wp:extent cx="185928" cy="132588"/>
                  <wp:effectExtent l="0" t="0" r="0" b="0"/>
                  <wp:wrapNone/>
                  <wp:docPr id="2672" name="Picture 2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" name="Picture 2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>виды и порядок налогообложения;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8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систему налогов Российской Федерации;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8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элементы налогообложения;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1" locked="0" layoutInCell="1" allowOverlap="0" wp14:anchorId="23561642" wp14:editId="38A0B632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-29311</wp:posOffset>
                  </wp:positionV>
                  <wp:extent cx="185928" cy="132588"/>
                  <wp:effectExtent l="0" t="0" r="0" b="0"/>
                  <wp:wrapNone/>
                  <wp:docPr id="2678" name="Picture 2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" name="Picture 2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источники уплаты налогов, сборов, пошлин;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81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0" wp14:anchorId="087A7C4D" wp14:editId="5DFF4B2C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-29519</wp:posOffset>
                  </wp:positionV>
                  <wp:extent cx="185928" cy="132588"/>
                  <wp:effectExtent l="0" t="0" r="0" b="0"/>
                  <wp:wrapNone/>
                  <wp:docPr id="2684" name="Picture 2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4" name="Picture 2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1" locked="0" layoutInCell="1" allowOverlap="0" wp14:anchorId="25F3AF7A" wp14:editId="109FA2A8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110687</wp:posOffset>
                  </wp:positionV>
                  <wp:extent cx="185928" cy="132588"/>
                  <wp:effectExtent l="0" t="0" r="0" b="0"/>
                  <wp:wrapNone/>
                  <wp:docPr id="2690" name="Picture 2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" name="Picture 2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оформление бухгалтерскими проводками начисления и перечисления сумм налогов и сборов;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81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аналитический учет по счету 68 "Расчеты по налогам и сборам";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5408" behindDoc="1" locked="0" layoutInCell="1" allowOverlap="0" wp14:anchorId="572FB782" wp14:editId="5C9FE412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-29484</wp:posOffset>
                  </wp:positionV>
                  <wp:extent cx="185928" cy="132588"/>
                  <wp:effectExtent l="0" t="0" r="0" b="0"/>
                  <wp:wrapNone/>
                  <wp:docPr id="2696" name="Picture 2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6" name="Picture 2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порядок заполнения платежных поручений по перечислению налогов и сборов;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6432" behindDoc="1" locked="0" layoutInCell="1" allowOverlap="0" wp14:anchorId="7CFD6B50" wp14:editId="210AE808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-29307</wp:posOffset>
                  </wp:positionV>
                  <wp:extent cx="185928" cy="132588"/>
                  <wp:effectExtent l="0" t="0" r="0" b="0"/>
                  <wp:wrapNone/>
                  <wp:docPr id="2702" name="Picture 2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" name="Picture 2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правила заполнения данных статуса плательщика, идентификационный номер налогоплательщика (далее - ИНН) </w:t>
            </w:r>
          </w:p>
          <w:p w:rsidR="00D263FD" w:rsidRPr="00D263FD" w:rsidRDefault="00D263FD" w:rsidP="005610F5">
            <w:pPr>
              <w:spacing w:line="275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получателя, код причины постановки на учет (далее - КПП) получателя, наименования налоговой инспекции, код бюджетной классификации (далее - КБК), общероссийский классификатор объектов административно- территориального деления (далее - ОКАТО), основания платежа, налогового периода, номера документа, даты документа, типа платежа;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8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7456" behindDoc="1" locked="0" layoutInCell="1" allowOverlap="0" wp14:anchorId="3A743A12" wp14:editId="17E4A31A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-29501</wp:posOffset>
                  </wp:positionV>
                  <wp:extent cx="185928" cy="132588"/>
                  <wp:effectExtent l="0" t="0" r="0" b="0"/>
                  <wp:wrapNone/>
                  <wp:docPr id="2731" name="Picture 2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1" name="Picture 2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8480" behindDoc="1" locked="0" layoutInCell="1" allowOverlap="0" wp14:anchorId="3951D8C3" wp14:editId="13F5932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109182</wp:posOffset>
                  </wp:positionV>
                  <wp:extent cx="185928" cy="132588"/>
                  <wp:effectExtent l="0" t="0" r="0" b="0"/>
                  <wp:wrapNone/>
                  <wp:docPr id="2737" name="Picture 2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7" name="Picture 2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1" locked="0" layoutInCell="1" allowOverlap="0" wp14:anchorId="4F1AD845" wp14:editId="53E7A323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247866</wp:posOffset>
                  </wp:positionV>
                  <wp:extent cx="185928" cy="132588"/>
                  <wp:effectExtent l="0" t="0" r="0" b="0"/>
                  <wp:wrapNone/>
                  <wp:docPr id="2744" name="Picture 2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" name="Picture 2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коды бюджетной классификации, порядок их присвоения для налога, штрафа и пени;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8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образец заполнения платежных поручений по перечислению налогов, сборов и пошлин;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8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учет расчетов по социальному страхованию и обеспечению;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0528" behindDoc="1" locked="0" layoutInCell="1" allowOverlap="0" wp14:anchorId="786A47E8" wp14:editId="20559974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-29468</wp:posOffset>
                  </wp:positionV>
                  <wp:extent cx="185928" cy="132588"/>
                  <wp:effectExtent l="0" t="0" r="0" b="0"/>
                  <wp:wrapNone/>
                  <wp:docPr id="2750" name="Picture 2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" name="Picture 2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аналитический учет по счету 69 "Расчеты по социальному страхованию";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1552" behindDoc="1" locked="0" layoutInCell="1" allowOverlap="0" wp14:anchorId="0EECA886" wp14:editId="2809C4B1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-29317</wp:posOffset>
                  </wp:positionV>
                  <wp:extent cx="185928" cy="132588"/>
                  <wp:effectExtent l="0" t="0" r="0" b="0"/>
                  <wp:wrapNone/>
                  <wp:docPr id="2756" name="Picture 2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" name="Picture 2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сущность и структуру страховых взносов в Федеральную налоговую службу (далее - ФНС России) и государственные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9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2576" behindDoc="1" locked="0" layoutInCell="1" allowOverlap="0" wp14:anchorId="19CB93FE" wp14:editId="31F93B03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-29540</wp:posOffset>
                  </wp:positionV>
                  <wp:extent cx="185928" cy="132588"/>
                  <wp:effectExtent l="0" t="0" r="0" b="0"/>
                  <wp:wrapNone/>
                  <wp:docPr id="2768" name="Picture 2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" name="Picture 2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3600" behindDoc="1" locked="0" layoutInCell="1" allowOverlap="0" wp14:anchorId="41599D5C" wp14:editId="25F69FE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109525</wp:posOffset>
                  </wp:positionV>
                  <wp:extent cx="185928" cy="132588"/>
                  <wp:effectExtent l="0" t="0" r="0" b="0"/>
                  <wp:wrapNone/>
                  <wp:docPr id="2774" name="Picture 2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4" name="Picture 2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4624" behindDoc="1" locked="0" layoutInCell="1" allowOverlap="0" wp14:anchorId="01610D5B" wp14:editId="034A048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248208</wp:posOffset>
                  </wp:positionV>
                  <wp:extent cx="185928" cy="132588"/>
                  <wp:effectExtent l="0" t="0" r="0" b="0"/>
                  <wp:wrapNone/>
                  <wp:docPr id="2781" name="Picture 2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1" name="Picture 2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5648" behindDoc="1" locked="0" layoutInCell="1" allowOverlap="0" wp14:anchorId="499C3F74" wp14:editId="0A3B2204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386892</wp:posOffset>
                  </wp:positionV>
                  <wp:extent cx="185928" cy="132588"/>
                  <wp:effectExtent l="0" t="0" r="0" b="0"/>
                  <wp:wrapNone/>
                  <wp:docPr id="2787" name="Picture 2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7" name="Picture 2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объекты налогообложения для исчисления страховых взносов в государственные 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9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порядок и сроки исчисления страховых взносов в ФНС России и государственные 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9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порядок и сроки представления отчетности в системе ФНС России и внебюджетного фонда;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особенности зачисления сумм страховых взносов в государственные 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6672" behindDoc="1" locked="0" layoutInCell="1" allowOverlap="0" wp14:anchorId="1994A8A8" wp14:editId="7716E728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-29589</wp:posOffset>
                  </wp:positionV>
                  <wp:extent cx="185928" cy="132588"/>
                  <wp:effectExtent l="0" t="0" r="0" b="0"/>
                  <wp:wrapNone/>
                  <wp:docPr id="2793" name="Picture 2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3" name="Picture 2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оформление бухгалтерскими проводками начисления и перечисления сумм страховых взносов в ФНС России и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 xml:space="preserve">государственные внебюджетные фонды: в Пенсионный фонд Российской Федерации, Фонд социального страхования </w:t>
            </w:r>
          </w:p>
          <w:p w:rsidR="00D263FD" w:rsidRPr="00D263FD" w:rsidRDefault="00D263FD" w:rsidP="005610F5">
            <w:pPr>
              <w:spacing w:line="293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7696" behindDoc="1" locked="0" layoutInCell="1" allowOverlap="0" wp14:anchorId="44AED73A" wp14:editId="0283A2EB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109029</wp:posOffset>
                  </wp:positionV>
                  <wp:extent cx="185928" cy="132588"/>
                  <wp:effectExtent l="0" t="0" r="0" b="0"/>
                  <wp:wrapNone/>
                  <wp:docPr id="2804" name="Picture 2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4" name="Picture 2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>Российской Федерации, Фонд обязательного медицинского страхования;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93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 xml:space="preserve">начисление и перечисление взносов на страхование от несчастных случаев на производстве и профессиональных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заболеваний;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8720" behindDoc="1" locked="0" layoutInCell="1" allowOverlap="0" wp14:anchorId="0F0DB27E" wp14:editId="1B854A32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-29329</wp:posOffset>
                  </wp:positionV>
                  <wp:extent cx="185928" cy="132588"/>
                  <wp:effectExtent l="0" t="0" r="0" b="0"/>
                  <wp:wrapNone/>
                  <wp:docPr id="2813" name="Picture 2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3" name="Picture 2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использование средств внебюджетных фондов;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79744" behindDoc="1" locked="0" layoutInCell="1" allowOverlap="0" wp14:anchorId="637C100B" wp14:editId="2980527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-29446</wp:posOffset>
                  </wp:positionV>
                  <wp:extent cx="185928" cy="132588"/>
                  <wp:effectExtent l="0" t="0" r="0" b="0"/>
                  <wp:wrapNone/>
                  <wp:docPr id="2819" name="Picture 2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9" name="Picture 2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процедуру контроля прохождения платежных поручений по расчетно-кассовым банковским операциям с использованием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выписок банка;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8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0768" behindDoc="1" locked="0" layoutInCell="1" allowOverlap="0" wp14:anchorId="3AE831E3" wp14:editId="78CEB411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-29542</wp:posOffset>
                  </wp:positionV>
                  <wp:extent cx="185928" cy="132588"/>
                  <wp:effectExtent l="0" t="0" r="0" b="0"/>
                  <wp:wrapNone/>
                  <wp:docPr id="2829" name="Picture 2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9" name="Picture 2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1792" behindDoc="1" locked="0" layoutInCell="1" allowOverlap="0" wp14:anchorId="2CDEF1E1" wp14:editId="7FF20865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109141</wp:posOffset>
                  </wp:positionV>
                  <wp:extent cx="185928" cy="132588"/>
                  <wp:effectExtent l="0" t="0" r="0" b="0"/>
                  <wp:wrapNone/>
                  <wp:docPr id="2836" name="Picture 2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" name="Picture 2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порядок заполнения платежных поручений по перечислению страховых взносов во 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8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образец заполнения платежных поручений по перечислению страховых взносов во 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2816" behindDoc="1" locked="0" layoutInCell="1" allowOverlap="0" wp14:anchorId="03390BB9" wp14:editId="3E836397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-29444</wp:posOffset>
                  </wp:positionV>
                  <wp:extent cx="185928" cy="132588"/>
                  <wp:effectExtent l="0" t="0" r="0" b="0"/>
                  <wp:wrapNone/>
                  <wp:docPr id="2842" name="Picture 2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" name="Picture 2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процедуру контроля прохождения платежных поручений по расчетно-кассовым банковским операциям с использованием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выписок банка;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3840" behindDoc="1" locked="0" layoutInCell="1" allowOverlap="0" wp14:anchorId="51907837" wp14:editId="2E60B717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-29541</wp:posOffset>
                  </wp:positionV>
                  <wp:extent cx="185928" cy="132588"/>
                  <wp:effectExtent l="0" t="0" r="0" b="0"/>
                  <wp:wrapNone/>
                  <wp:docPr id="2853" name="Picture 2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3" name="Picture 2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4864" behindDoc="1" locked="0" layoutInCell="1" allowOverlap="0" wp14:anchorId="4F5CB06A" wp14:editId="31E8C227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109141</wp:posOffset>
                  </wp:positionV>
                  <wp:extent cx="185928" cy="132588"/>
                  <wp:effectExtent l="0" t="0" r="0" b="0"/>
                  <wp:wrapNone/>
                  <wp:docPr id="2859" name="Picture 2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9" name="Picture 2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GoBack"/>
            <w:bookmarkEnd w:id="0"/>
            <w:r w:rsidRPr="00D263FD">
              <w:rPr>
                <w:rFonts w:ascii="Times New Roman" w:hAnsi="Times New Roman" w:cs="Times New Roman"/>
                <w:sz w:val="19"/>
              </w:rPr>
              <w:t xml:space="preserve"> понятие и содержание налогового планирования, его роль в системе управления финансами организации;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виды налогового планирования;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lastRenderedPageBreak/>
              <w:t>формы и методы налогового планирования;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принципы и стадии налогового планирования;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инструменты налогового планирования;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алгоритм разработки учетной политики для целей налогообложения;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методы расчета налоговой нагрузки организации и способы ее снижения;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основы теории и практики управления рисками в экономическом субъекте *.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47" w:type="dxa"/>
            <w:left w:w="34" w:type="dxa"/>
            <w:right w:w="24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lastRenderedPageBreak/>
              <w:t>3.2 Уметь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47" w:type="dxa"/>
            <w:left w:w="34" w:type="dxa"/>
            <w:right w:w="24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6912" behindDoc="1" locked="0" layoutInCell="1" allowOverlap="0" wp14:anchorId="0F784C59" wp14:editId="1515A2D0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-29326</wp:posOffset>
                  </wp:positionV>
                  <wp:extent cx="185928" cy="132588"/>
                  <wp:effectExtent l="0" t="0" r="0" b="0"/>
                  <wp:wrapNone/>
                  <wp:docPr id="2980" name="Picture 2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" name="Picture 2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>определять виды и порядок налогообложения;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8" w:lineRule="auto"/>
              <w:ind w:firstLine="284"/>
              <w:rPr>
                <w:rFonts w:ascii="Times New Roman" w:eastAsia="Calibri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7936" behindDoc="1" locked="0" layoutInCell="1" allowOverlap="0" wp14:anchorId="7A13CD0A" wp14:editId="64AE03C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-29412</wp:posOffset>
                  </wp:positionV>
                  <wp:extent cx="185928" cy="132588"/>
                  <wp:effectExtent l="0" t="0" r="0" b="0"/>
                  <wp:wrapNone/>
                  <wp:docPr id="2986" name="Picture 2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" name="Picture 2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8960" behindDoc="1" locked="0" layoutInCell="1" allowOverlap="0" wp14:anchorId="02D3A89D" wp14:editId="0CF82ECF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109271</wp:posOffset>
                  </wp:positionV>
                  <wp:extent cx="185928" cy="132588"/>
                  <wp:effectExtent l="0" t="0" r="0" b="0"/>
                  <wp:wrapNone/>
                  <wp:docPr id="2992" name="Picture 2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" name="Picture 2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ориентироваться в системе налогов Российской Федерации;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8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 xml:space="preserve"> выделять элементы налогообложения;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89984" behindDoc="1" locked="0" layoutInCell="1" allowOverlap="0" wp14:anchorId="28286F47" wp14:editId="3241CA7B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-29393</wp:posOffset>
                  </wp:positionV>
                  <wp:extent cx="185928" cy="132588"/>
                  <wp:effectExtent l="0" t="0" r="0" b="0"/>
                  <wp:wrapNone/>
                  <wp:docPr id="2998" name="Picture 2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Picture 2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определять источники уплаты налогов, сборов, пошлин;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8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1008" behindDoc="1" locked="0" layoutInCell="1" allowOverlap="0" wp14:anchorId="21019728" wp14:editId="551099C8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-29517</wp:posOffset>
                  </wp:positionV>
                  <wp:extent cx="185928" cy="132588"/>
                  <wp:effectExtent l="0" t="0" r="0" b="0"/>
                  <wp:wrapNone/>
                  <wp:docPr id="3005" name="Picture 3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" name="Picture 3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2032" behindDoc="1" locked="0" layoutInCell="1" allowOverlap="0" wp14:anchorId="78E87158" wp14:editId="085143D8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109166</wp:posOffset>
                  </wp:positionV>
                  <wp:extent cx="185928" cy="132588"/>
                  <wp:effectExtent l="0" t="0" r="0" b="0"/>
                  <wp:wrapNone/>
                  <wp:docPr id="3011" name="Picture 3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" name="Picture 3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3056" behindDoc="1" locked="0" layoutInCell="1" allowOverlap="0" wp14:anchorId="30A46726" wp14:editId="2E15E0B1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247850</wp:posOffset>
                  </wp:positionV>
                  <wp:extent cx="185928" cy="132588"/>
                  <wp:effectExtent l="0" t="0" r="0" b="0"/>
                  <wp:wrapNone/>
                  <wp:docPr id="3017" name="Picture 3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" name="Picture 3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4080" behindDoc="1" locked="0" layoutInCell="1" allowOverlap="0" wp14:anchorId="1859AF82" wp14:editId="43AED37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386534</wp:posOffset>
                  </wp:positionV>
                  <wp:extent cx="185928" cy="132588"/>
                  <wp:effectExtent l="0" t="0" r="0" b="0"/>
                  <wp:wrapNone/>
                  <wp:docPr id="3023" name="Picture 3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3" name="Picture 3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5104" behindDoc="1" locked="0" layoutInCell="1" allowOverlap="0" wp14:anchorId="24F3296A" wp14:editId="1F888F4B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525218</wp:posOffset>
                  </wp:positionV>
                  <wp:extent cx="185928" cy="132588"/>
                  <wp:effectExtent l="0" t="0" r="0" b="0"/>
                  <wp:wrapNone/>
                  <wp:docPr id="3030" name="Picture 3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" name="Picture 3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оформлять бухгалтерскими проводками начисления и перечисления сумм налогов и сборов;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8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организовывать аналитический учет по счету 68 "Расчеты по налогам и сборам";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8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заполнять платежные поручения по перечислению налогов и сборов;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8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выбирать для платежных поручений по видам налогов соответствующие реквизиты;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8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выбирать коды бюджетной классификации для определенных налогов, штрафов и пени;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8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6128" behindDoc="1" locked="0" layoutInCell="1" allowOverlap="0" wp14:anchorId="54EDE42C" wp14:editId="4557411A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-29537</wp:posOffset>
                  </wp:positionV>
                  <wp:extent cx="185928" cy="132588"/>
                  <wp:effectExtent l="0" t="0" r="0" b="0"/>
                  <wp:wrapNone/>
                  <wp:docPr id="3036" name="Picture 3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" name="Picture 3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7152" behindDoc="1" locked="0" layoutInCell="1" allowOverlap="0" wp14:anchorId="3F696979" wp14:editId="4A00176E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109146</wp:posOffset>
                  </wp:positionV>
                  <wp:extent cx="185928" cy="132588"/>
                  <wp:effectExtent l="0" t="0" r="0" b="0"/>
                  <wp:wrapNone/>
                  <wp:docPr id="3042" name="Picture 3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" name="Picture 3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пользоваться образцом заполнения платежных поручений по перечислению налогов, сборов и пошлин;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8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проводить учет расчетов по социальному страхованию и обеспечению;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8176" behindDoc="1" locked="0" layoutInCell="1" allowOverlap="0" wp14:anchorId="008FB3F3" wp14:editId="23F734B7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-29597</wp:posOffset>
                  </wp:positionV>
                  <wp:extent cx="185928" cy="132588"/>
                  <wp:effectExtent l="0" t="0" r="0" b="0"/>
                  <wp:wrapNone/>
                  <wp:docPr id="3049" name="Picture 3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9" name="Picture 3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определять объекты налогообложения для исчисления, отчеты по страховым взносам в ФНС России и государственные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93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99200" behindDoc="1" locked="0" layoutInCell="1" allowOverlap="0" wp14:anchorId="5DAE163D" wp14:editId="7A980B9E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-29557</wp:posOffset>
                  </wp:positionV>
                  <wp:extent cx="185928" cy="132588"/>
                  <wp:effectExtent l="0" t="0" r="0" b="0"/>
                  <wp:wrapNone/>
                  <wp:docPr id="3057" name="Picture 3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7" name="Picture 3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0224" behindDoc="1" locked="0" layoutInCell="1" allowOverlap="0" wp14:anchorId="3602B2AC" wp14:editId="208D3725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109126</wp:posOffset>
                  </wp:positionV>
                  <wp:extent cx="185928" cy="132588"/>
                  <wp:effectExtent l="0" t="0" r="0" b="0"/>
                  <wp:wrapNone/>
                  <wp:docPr id="3064" name="Picture 3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4" name="Picture 3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применять порядок и соблюдать сроки исчисления по страховым взносам в государственные 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93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 xml:space="preserve">применять особенности зачисления сумм по страховым взносам в ФНС России и в государственные внебюджетные </w:t>
            </w:r>
          </w:p>
          <w:p w:rsidR="00D263FD" w:rsidRPr="00D263FD" w:rsidRDefault="00D263FD" w:rsidP="005610F5">
            <w:pPr>
              <w:spacing w:line="243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фонды: в Пенсионный фонд Российской Федерации, Фонд социального страхования Российской Федерации, Фонды обязательного медицинского страхования;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1248" behindDoc="1" locked="0" layoutInCell="1" allowOverlap="0" wp14:anchorId="648944EE" wp14:editId="01264B09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-29591</wp:posOffset>
                  </wp:positionV>
                  <wp:extent cx="185928" cy="132588"/>
                  <wp:effectExtent l="0" t="0" r="0" b="0"/>
                  <wp:wrapNone/>
                  <wp:docPr id="3075" name="Picture 3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оформлять бухгалтерскими проводками начисление и перечисление сумм по страховым взносам в ФНС России и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 xml:space="preserve">государственные внебюджетные фонды: в Пенсионный фонд Российской Федерации, Фонд социального страхования </w:t>
            </w:r>
          </w:p>
          <w:p w:rsidR="00D263FD" w:rsidRPr="00D263FD" w:rsidRDefault="00D263FD" w:rsidP="005610F5">
            <w:pPr>
              <w:spacing w:line="278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2272" behindDoc="1" locked="0" layoutInCell="1" allowOverlap="0" wp14:anchorId="35195350" wp14:editId="279E0300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109029</wp:posOffset>
                  </wp:positionV>
                  <wp:extent cx="185928" cy="132588"/>
                  <wp:effectExtent l="0" t="0" r="0" b="0"/>
                  <wp:wrapNone/>
                  <wp:docPr id="3086" name="Picture 3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" name="Picture 3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>Российской Федерации, Фонд обязательного медицинского страхования;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78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осуществлять аналитический учет по счету 69 "Расчеты по социальному страхованию";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3296" behindDoc="1" locked="0" layoutInCell="1" allowOverlap="0" wp14:anchorId="73E5DB4B" wp14:editId="541ACEF5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-29580</wp:posOffset>
                  </wp:positionV>
                  <wp:extent cx="185928" cy="132588"/>
                  <wp:effectExtent l="0" t="0" r="0" b="0"/>
                  <wp:wrapNone/>
                  <wp:docPr id="3092" name="Picture 3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Picture 3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проводить начисление и перечисление взносов на страхование от несчастных случаев на производстве и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профессиональных заболеваний;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93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4320" behindDoc="1" locked="0" layoutInCell="1" allowOverlap="0" wp14:anchorId="2382753B" wp14:editId="5ED8254F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-29531</wp:posOffset>
                  </wp:positionV>
                  <wp:extent cx="185928" cy="132588"/>
                  <wp:effectExtent l="0" t="0" r="0" b="0"/>
                  <wp:wrapNone/>
                  <wp:docPr id="3101" name="Picture 3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1" name="Picture 3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5344" behindDoc="1" locked="0" layoutInCell="1" allowOverlap="0" wp14:anchorId="251C2F7A" wp14:editId="455624C0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109152</wp:posOffset>
                  </wp:positionV>
                  <wp:extent cx="185928" cy="132588"/>
                  <wp:effectExtent l="0" t="0" r="0" b="0"/>
                  <wp:wrapNone/>
                  <wp:docPr id="3107" name="Picture 3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7" name="Picture 3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использовать средства внебюджетных фондов по направлениям, определенным законодательством;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93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 xml:space="preserve">осуществлять контроль прохождения платежных поручений по расчетно-кассовым банковским операциям с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использованием выписок банка;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6368" behindDoc="1" locked="0" layoutInCell="1" allowOverlap="0" wp14:anchorId="14CCB3E4" wp14:editId="0C1DF903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-29598</wp:posOffset>
                  </wp:positionV>
                  <wp:extent cx="185928" cy="132588"/>
                  <wp:effectExtent l="0" t="0" r="0" b="0"/>
                  <wp:wrapNone/>
                  <wp:docPr id="3117" name="Picture 3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7" name="Picture 3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заполнять платежные поручения по перечислению страховых взносов в Пенсионный фонд Российской Федерации, Фонд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социального страхования Российской Федерации, Фонд обязательного медицинского страхования;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83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7392" behindDoc="1" locked="0" layoutInCell="1" allowOverlap="0" wp14:anchorId="74E6B0FE" wp14:editId="5120F65C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-29524</wp:posOffset>
                  </wp:positionV>
                  <wp:extent cx="185928" cy="132588"/>
                  <wp:effectExtent l="0" t="0" r="0" b="0"/>
                  <wp:wrapNone/>
                  <wp:docPr id="3126" name="Picture 3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6" name="Picture 3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8416" behindDoc="1" locked="0" layoutInCell="1" allowOverlap="0" wp14:anchorId="78980B73" wp14:editId="7BFC276C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109159</wp:posOffset>
                  </wp:positionV>
                  <wp:extent cx="185928" cy="132588"/>
                  <wp:effectExtent l="0" t="0" r="0" b="0"/>
                  <wp:wrapNone/>
                  <wp:docPr id="3133" name="Picture 3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3" name="Picture 3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09440" behindDoc="1" locked="0" layoutInCell="1" allowOverlap="0" wp14:anchorId="138142C3" wp14:editId="60EAF54D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247843</wp:posOffset>
                  </wp:positionV>
                  <wp:extent cx="185928" cy="132588"/>
                  <wp:effectExtent l="0" t="0" r="0" b="0"/>
                  <wp:wrapNone/>
                  <wp:docPr id="3139" name="Picture 3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9" name="Picture 3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0464" behindDoc="1" locked="0" layoutInCell="1" allowOverlap="0" wp14:anchorId="30D1693C" wp14:editId="6CBEE99A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386527</wp:posOffset>
                  </wp:positionV>
                  <wp:extent cx="185928" cy="132588"/>
                  <wp:effectExtent l="0" t="0" r="0" b="0"/>
                  <wp:wrapNone/>
                  <wp:docPr id="3145" name="Picture 3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5" name="Picture 3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выбирать для платежных поручений по видам страховых взносов соответствующие реквизиты;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83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оформлять платежные поручения по штрафам и пеням внебюджетных фондов;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83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83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 xml:space="preserve">заполнять данные статуса плательщика, ИНН получателя, КПП получателя, наименование налоговой инспекции, КБК, </w:t>
            </w:r>
          </w:p>
          <w:p w:rsidR="00D263FD" w:rsidRPr="00D263FD" w:rsidRDefault="00D263FD" w:rsidP="005610F5">
            <w:pPr>
              <w:spacing w:line="286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1488" behindDoc="1" locked="0" layoutInCell="1" allowOverlap="0" wp14:anchorId="7314ABBC" wp14:editId="7B0D2F9F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109020</wp:posOffset>
                  </wp:positionV>
                  <wp:extent cx="185928" cy="132588"/>
                  <wp:effectExtent l="0" t="0" r="0" b="0"/>
                  <wp:wrapNone/>
                  <wp:docPr id="3154" name="Picture 3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4" name="Picture 3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2512" behindDoc="1" locked="0" layoutInCell="1" allowOverlap="0" wp14:anchorId="43E8EF5B" wp14:editId="5A3354FE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247958</wp:posOffset>
                  </wp:positionV>
                  <wp:extent cx="185928" cy="132588"/>
                  <wp:effectExtent l="0" t="0" r="0" b="0"/>
                  <wp:wrapNone/>
                  <wp:docPr id="3160" name="Picture 3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0" name="Picture 3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>ОКАТО, основания платежа, страхового периода, номера документа, даты документа;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86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пользоваться образцом заполнения платежных поручений по перечислению страховых взносов во 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86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 xml:space="preserve">осуществлять контроль прохождения платежных поручений по расчетно-кассовым банковским операциям с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использованием выписок банка;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3536" behindDoc="1" locked="0" layoutInCell="1" allowOverlap="0" wp14:anchorId="7E50736E" wp14:editId="6F693706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-29596</wp:posOffset>
                  </wp:positionV>
                  <wp:extent cx="185928" cy="132588"/>
                  <wp:effectExtent l="0" t="0" r="0" b="0"/>
                  <wp:wrapNone/>
                  <wp:docPr id="3171" name="Picture 3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1" name="Picture 3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идентифицировать объекты налогообложения, исчислять налогооблагаемую базу, сумму налога и сбора, а также сумму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взносов в государственные внебюджетные фонды;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68" w:lineRule="auto"/>
              <w:ind w:firstLine="284"/>
              <w:jc w:val="both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4560" behindDoc="1" locked="0" layoutInCell="1" allowOverlap="0" wp14:anchorId="3270C8F5" wp14:editId="2BDA2883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-29599</wp:posOffset>
                  </wp:positionV>
                  <wp:extent cx="185928" cy="132588"/>
                  <wp:effectExtent l="0" t="0" r="0" b="0"/>
                  <wp:wrapNone/>
                  <wp:docPr id="3180" name="Picture 3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" name="Picture 3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5584" behindDoc="1" locked="0" layoutInCell="1" allowOverlap="0" wp14:anchorId="6B50E455" wp14:editId="19547A4E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109084</wp:posOffset>
                  </wp:positionV>
                  <wp:extent cx="185928" cy="132588"/>
                  <wp:effectExtent l="0" t="0" r="0" b="0"/>
                  <wp:wrapNone/>
                  <wp:docPr id="3186" name="Picture 3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6" name="Picture 3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осуществлять меры налоговой оптимизации в конкретных условиях деятельности по всей совокупности налогов и сборов;  </w:t>
            </w:r>
          </w:p>
          <w:p w:rsidR="00D263FD" w:rsidRPr="00D263FD" w:rsidRDefault="00D263FD" w:rsidP="005610F5">
            <w:pPr>
              <w:spacing w:line="268" w:lineRule="auto"/>
              <w:ind w:firstLine="284"/>
              <w:jc w:val="both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разрабатывать учетную политику в области налогообложения;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6608" behindDoc="1" locked="0" layoutInCell="1" allowOverlap="0" wp14:anchorId="58E4CBB1" wp14:editId="5C671878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-29456</wp:posOffset>
                  </wp:positionV>
                  <wp:extent cx="185928" cy="132588"/>
                  <wp:effectExtent l="0" t="0" r="0" b="0"/>
                  <wp:wrapNone/>
                  <wp:docPr id="3192" name="Picture 3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2" name="Picture 3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оценивать изменение налоговых обязательств и рисков в результате принятия управленческих решений, не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соответствующих утвержденной налоговой политике экономического субъекта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7632" behindDoc="1" locked="0" layoutInCell="1" allowOverlap="0" wp14:anchorId="7A22A542" wp14:editId="1E2AC3DF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-29593</wp:posOffset>
                  </wp:positionV>
                  <wp:extent cx="185928" cy="132588"/>
                  <wp:effectExtent l="0" t="0" r="0" b="0"/>
                  <wp:wrapNone/>
                  <wp:docPr id="3202" name="Picture 3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" name="Picture 3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формировать и применять эффективный набор инструментов налогового планирования (налоговые льготы, формы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  <w:sz w:val="19"/>
              </w:rPr>
            </w:pPr>
            <w:r w:rsidRPr="00D263FD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8656" behindDoc="1" locked="0" layoutInCell="1" allowOverlap="0" wp14:anchorId="69A91541" wp14:editId="16A15740">
                  <wp:simplePos x="0" y="0"/>
                  <wp:positionH relativeFrom="column">
                    <wp:posOffset>21336</wp:posOffset>
                  </wp:positionH>
                  <wp:positionV relativeFrom="paragraph">
                    <wp:posOffset>249178</wp:posOffset>
                  </wp:positionV>
                  <wp:extent cx="185928" cy="132588"/>
                  <wp:effectExtent l="0" t="0" r="0" b="0"/>
                  <wp:wrapNone/>
                  <wp:docPr id="3213" name="Picture 3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3" name="Picture 3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263FD">
              <w:rPr>
                <w:rFonts w:ascii="Times New Roman" w:hAnsi="Times New Roman" w:cs="Times New Roman"/>
                <w:sz w:val="19"/>
              </w:rPr>
              <w:t>договорных взаимоотношений, цены сделок, ставки налогообложения, объекты налогообложения, социальные налоговые режимы);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D263FD">
              <w:rPr>
                <w:rFonts w:ascii="Times New Roman" w:hAnsi="Times New Roman" w:cs="Times New Roman"/>
                <w:sz w:val="19"/>
              </w:rPr>
              <w:t xml:space="preserve"> </w:t>
            </w:r>
          </w:p>
          <w:p w:rsidR="00D263FD" w:rsidRPr="00D263FD" w:rsidRDefault="00D263FD" w:rsidP="005610F5">
            <w:pPr>
              <w:spacing w:line="259" w:lineRule="auto"/>
              <w:ind w:firstLine="284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производить оценку налоговой нагрузки и применять меры по ее снижению.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47" w:type="dxa"/>
            <w:left w:w="34" w:type="dxa"/>
            <w:right w:w="24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b/>
                <w:sz w:val="19"/>
              </w:rPr>
              <w:t>3.3 Владеть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D263FD" w:rsidRPr="00D263FD" w:rsidTr="00D263FD">
        <w:tblPrEx>
          <w:tblCellMar>
            <w:top w:w="47" w:type="dxa"/>
            <w:left w:w="34" w:type="dxa"/>
            <w:right w:w="24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3FD" w:rsidRPr="00D263FD" w:rsidRDefault="00D263FD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263FD">
              <w:rPr>
                <w:rFonts w:ascii="Times New Roman" w:hAnsi="Times New Roman" w:cs="Times New Roman"/>
                <w:sz w:val="19"/>
              </w:rPr>
              <w:t>в проведении расчетов с бюджетом и внебюджетными фондами</w:t>
            </w:r>
            <w:r w:rsidRPr="00D263F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D263FD" w:rsidRPr="00D263FD" w:rsidRDefault="00D263FD" w:rsidP="00D263FD">
      <w:pPr>
        <w:ind w:firstLine="0"/>
        <w:rPr>
          <w:sz w:val="22"/>
          <w:szCs w:val="22"/>
        </w:rPr>
      </w:pPr>
    </w:p>
    <w:sectPr w:rsidR="00D263FD" w:rsidRPr="00D263FD" w:rsidSect="00D263F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FD"/>
    <w:rsid w:val="00A362F8"/>
    <w:rsid w:val="00D2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43C7B-67B1-4A2C-A709-1961D176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263FD"/>
    <w:pPr>
      <w:keepNext/>
      <w:keepLines/>
      <w:spacing w:after="19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3FD"/>
    <w:rPr>
      <w:rFonts w:eastAsia="Times New Roman"/>
      <w:b/>
      <w:sz w:val="22"/>
      <w:szCs w:val="22"/>
      <w:lang w:eastAsia="ru-RU"/>
    </w:rPr>
  </w:style>
  <w:style w:type="table" w:customStyle="1" w:styleId="TableGrid">
    <w:name w:val="TableGrid"/>
    <w:rsid w:val="00D263FD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2023-11-01T13:46:00Z</dcterms:created>
  <dcterms:modified xsi:type="dcterms:W3CDTF">2023-11-01T13:50:00Z</dcterms:modified>
</cp:coreProperties>
</file>