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5C5596" w:rsidP="005C5596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5C5596" w:rsidRDefault="005C5596" w:rsidP="005C5596">
      <w:pPr>
        <w:ind w:firstLine="0"/>
        <w:jc w:val="center"/>
        <w:rPr>
          <w:b/>
          <w:szCs w:val="32"/>
        </w:rPr>
      </w:pPr>
      <w:r w:rsidRPr="0074691E">
        <w:rPr>
          <w:b/>
          <w:szCs w:val="32"/>
        </w:rPr>
        <w:t>M</w:t>
      </w:r>
      <w:r>
        <w:rPr>
          <w:b/>
          <w:szCs w:val="32"/>
        </w:rPr>
        <w:t xml:space="preserve">ДK.04.01 Организация финансового контроля и ревизии </w:t>
      </w:r>
    </w:p>
    <w:p w:rsidR="005C5596" w:rsidRDefault="005C5596" w:rsidP="005C5596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субъектов государственного и муниципального управления</w:t>
      </w:r>
    </w:p>
    <w:p w:rsidR="005C5596" w:rsidRDefault="005C5596" w:rsidP="005C5596">
      <w:pPr>
        <w:ind w:firstLine="0"/>
        <w:jc w:val="center"/>
      </w:pPr>
    </w:p>
    <w:p w:rsidR="005C5596" w:rsidRDefault="005C5596" w:rsidP="005C5596">
      <w:pPr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4825" w:type="dxa"/>
        <w:tblInd w:w="0" w:type="dxa"/>
        <w:tblCellMar>
          <w:top w:w="18" w:type="dxa"/>
          <w:left w:w="48" w:type="dxa"/>
          <w:right w:w="12" w:type="dxa"/>
        </w:tblCellMar>
        <w:tblLook w:val="04A0" w:firstRow="1" w:lastRow="0" w:firstColumn="1" w:lastColumn="0" w:noHBand="0" w:noVBand="1"/>
      </w:tblPr>
      <w:tblGrid>
        <w:gridCol w:w="2524"/>
        <w:gridCol w:w="384"/>
        <w:gridCol w:w="385"/>
        <w:gridCol w:w="382"/>
        <w:gridCol w:w="384"/>
        <w:gridCol w:w="382"/>
        <w:gridCol w:w="384"/>
      </w:tblGrid>
      <w:tr w:rsidR="005C5596" w:rsidTr="00547A00">
        <w:trPr>
          <w:trHeight w:val="72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596" w:rsidRDefault="005C5596" w:rsidP="00547A00">
            <w:pPr>
              <w:spacing w:line="259" w:lineRule="auto"/>
              <w:ind w:right="39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C5596" w:rsidRDefault="005C5596" w:rsidP="00547A00">
            <w:pPr>
              <w:spacing w:line="259" w:lineRule="auto"/>
              <w:ind w:left="7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596" w:rsidRDefault="005C5596" w:rsidP="00547A00">
            <w:pPr>
              <w:spacing w:line="259" w:lineRule="auto"/>
              <w:ind w:left="82"/>
            </w:pPr>
            <w:r>
              <w:rPr>
                <w:b/>
                <w:sz w:val="19"/>
              </w:rPr>
              <w:t>5 (3.1)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596" w:rsidRDefault="005C5596" w:rsidP="00547A00">
            <w:pPr>
              <w:spacing w:line="259" w:lineRule="auto"/>
              <w:ind w:left="82"/>
            </w:pPr>
            <w:r>
              <w:rPr>
                <w:b/>
                <w:sz w:val="19"/>
              </w:rPr>
              <w:t>6 (3.2)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596" w:rsidRDefault="005C5596" w:rsidP="00547A00">
            <w:pPr>
              <w:spacing w:line="259" w:lineRule="auto"/>
              <w:ind w:left="91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right="37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right="34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after="160" w:line="259" w:lineRule="auto"/>
            </w:pPr>
          </w:p>
        </w:tc>
      </w:tr>
      <w:tr w:rsidR="005C5596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5C5596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sz w:val="19"/>
                <w:lang w:val="en-US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sz w:val="19"/>
                <w:lang w:val="en-US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Экзамен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84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84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87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87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Сам.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r w:rsidRPr="0064601E">
              <w:rPr>
                <w:sz w:val="19"/>
                <w:lang w:val="en-US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r w:rsidRPr="0064601E">
              <w:rPr>
                <w:sz w:val="19"/>
                <w:lang w:val="en-US"/>
              </w:rPr>
              <w:t>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C5596" w:rsidTr="00547A00">
        <w:trPr>
          <w:trHeight w:val="27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</w:pPr>
            <w:r>
              <w:rPr>
                <w:sz w:val="19"/>
              </w:rPr>
              <w:t>93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Default="005C5596" w:rsidP="00547A00">
            <w:pPr>
              <w:spacing w:line="259" w:lineRule="auto"/>
              <w:ind w:left="2"/>
            </w:pPr>
            <w:r>
              <w:rPr>
                <w:sz w:val="19"/>
              </w:rPr>
              <w:t>93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C5596" w:rsidRDefault="005C5596" w:rsidP="005C5596">
      <w:pPr>
        <w:spacing w:after="132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5C5596" w:rsidRPr="005C5596" w:rsidRDefault="005C5596" w:rsidP="005C5596">
      <w:pPr>
        <w:pStyle w:val="1"/>
        <w:tabs>
          <w:tab w:val="center" w:pos="6081"/>
          <w:tab w:val="center" w:pos="9847"/>
        </w:tabs>
        <w:spacing w:line="240" w:lineRule="auto"/>
        <w:ind w:left="0"/>
        <w:jc w:val="both"/>
      </w:pPr>
      <w:r w:rsidRPr="005C5596">
        <w:t>ОСНОВАНИЕ</w:t>
      </w:r>
      <w:r w:rsidRPr="005C5596">
        <w:rPr>
          <w:rFonts w:ascii="Calibri" w:eastAsia="Calibri" w:hAnsi="Calibri" w:cs="Calibri"/>
          <w:b w:val="0"/>
        </w:rPr>
        <w:t xml:space="preserve"> </w:t>
      </w:r>
      <w:r w:rsidRPr="005C5596">
        <w:rPr>
          <w:rFonts w:ascii="Calibri" w:eastAsia="Calibri" w:hAnsi="Calibri" w:cs="Calibri"/>
          <w:b w:val="0"/>
        </w:rPr>
        <w:tab/>
        <w:t xml:space="preserve"> </w:t>
      </w:r>
      <w:r w:rsidRPr="005C5596">
        <w:rPr>
          <w:rFonts w:ascii="Calibri" w:eastAsia="Calibri" w:hAnsi="Calibri" w:cs="Calibri"/>
          <w:b w:val="0"/>
        </w:rPr>
        <w:tab/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>Рабочая программа составлена по образовательной программе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  <w:r w:rsidRPr="005C5596">
        <w:rPr>
          <w:sz w:val="22"/>
          <w:szCs w:val="22"/>
        </w:rPr>
        <w:t>направление 38.02.06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  <w:r w:rsidRPr="005C5596">
        <w:rPr>
          <w:sz w:val="22"/>
          <w:szCs w:val="22"/>
        </w:rPr>
        <w:t>программа среднего профессионального образования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>Учебный план утвержден учёным советом вуза от 30.08.2022 протокол № 1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>Программу составил: Курачинова Ирина Валерьевна, преподаватель филиала «РГЭУ (РИНХ)»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>Председатель ЦК: Курачинова Ирина Валерьевна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firstLine="0"/>
        <w:jc w:val="both"/>
        <w:rPr>
          <w:sz w:val="22"/>
          <w:szCs w:val="22"/>
        </w:rPr>
      </w:pPr>
      <w:r w:rsidRPr="005C5596">
        <w:rPr>
          <w:sz w:val="22"/>
          <w:szCs w:val="22"/>
        </w:rPr>
        <w:t>Рассмотрено на заседании ЦМК от 31.08.2023 протокол № 1</w:t>
      </w: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</w:p>
    <w:p w:rsidR="005C5596" w:rsidRPr="005C5596" w:rsidRDefault="005C5596" w:rsidP="005C5596">
      <w:pPr>
        <w:spacing w:line="240" w:lineRule="auto"/>
        <w:ind w:left="34" w:firstLine="0"/>
        <w:jc w:val="both"/>
        <w:rPr>
          <w:rFonts w:ascii="Calibri" w:eastAsia="Calibri" w:hAnsi="Calibri" w:cs="Calibri"/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t xml:space="preserve"> </w:t>
      </w:r>
      <w:r w:rsidRPr="005C5596">
        <w:rPr>
          <w:rFonts w:ascii="Calibri" w:eastAsia="Calibri" w:hAnsi="Calibri" w:cs="Calibri"/>
          <w:sz w:val="22"/>
          <w:szCs w:val="22"/>
        </w:rPr>
        <w:tab/>
      </w:r>
    </w:p>
    <w:p w:rsidR="005C5596" w:rsidRPr="005C5596" w:rsidRDefault="005C5596" w:rsidP="005C5596">
      <w:pPr>
        <w:spacing w:after="160" w:line="24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5C5596">
        <w:rPr>
          <w:rFonts w:ascii="Calibri" w:eastAsia="Calibri" w:hAnsi="Calibri" w:cs="Calibri"/>
          <w:sz w:val="22"/>
          <w:szCs w:val="22"/>
        </w:rPr>
        <w:br w:type="page"/>
      </w:r>
    </w:p>
    <w:tbl>
      <w:tblPr>
        <w:tblStyle w:val="TableGrid"/>
        <w:tblW w:w="10802" w:type="dxa"/>
        <w:tblInd w:w="-15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5C5596" w:rsidRPr="005C5596" w:rsidTr="005C5596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5596" w:rsidRPr="005C5596" w:rsidRDefault="005C5596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1"/>
              </w:rPr>
              <w:lastRenderedPageBreak/>
              <w:t xml:space="preserve"> </w:t>
            </w:r>
            <w:r w:rsidRPr="005C5596">
              <w:rPr>
                <w:rFonts w:ascii="Times New Roman" w:hAnsi="Times New Roman" w:cs="Times New Roman"/>
                <w:b/>
                <w:sz w:val="19"/>
              </w:rPr>
              <w:t>1. ЦЕЛИ ОСВОЕНИЯ ДИСЦИПЛИНЫ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1.1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В результате изучения профессионального модуля студент должен освоить основной вид деятельности «Участие в организации и осуществлении финансового контроля» и соответствующие ему профессиональные компетенции, и общие компетенции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5C5596" w:rsidRPr="005C5596" w:rsidRDefault="005C5596" w:rsidP="005C5596">
      <w:pPr>
        <w:spacing w:line="259" w:lineRule="auto"/>
        <w:ind w:firstLine="0"/>
      </w:pPr>
      <w:r w:rsidRPr="005C5596">
        <w:rPr>
          <w:rFonts w:eastAsia="Calibri"/>
        </w:rPr>
        <w:t xml:space="preserve"> </w:t>
      </w:r>
      <w:r w:rsidRPr="005C5596">
        <w:rPr>
          <w:rFonts w:eastAsia="Calibri"/>
        </w:rPr>
        <w:tab/>
        <w:t xml:space="preserve"> </w:t>
      </w:r>
      <w:r w:rsidRPr="005C5596">
        <w:rPr>
          <w:rFonts w:eastAsia="Calibri"/>
        </w:rPr>
        <w:tab/>
        <w:t xml:space="preserve"> </w:t>
      </w:r>
      <w:r w:rsidRPr="005C5596">
        <w:rPr>
          <w:rFonts w:eastAsia="Calibri"/>
        </w:rPr>
        <w:tab/>
        <w:t xml:space="preserve"> </w:t>
      </w:r>
      <w:r w:rsidRPr="005C5596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15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5C5596" w:rsidRPr="005C5596" w:rsidTr="005C5596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5596" w:rsidRPr="005C5596" w:rsidRDefault="005C5596" w:rsidP="00547A0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МДК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2.1.1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 xml:space="preserve">Для освоения данной дисциплины как последующей необходимо изучение следующих дисциплин и частей ОПОП: </w:t>
            </w:r>
          </w:p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менеджмент; микроэкономика; математический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2.1.2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анализ; макроэкономика; деньги, кредит, банки; бухгалтерский учет и анализ; финансы; культура речи и деловое общение; экономика организаций; деловая этика; налоги и налоговая система; психология общения; история российских финансов; налоговое администрирование.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2.1.3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Анализ финансово-хозяйственной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2.1.4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Бухгалтерский учет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2.1.5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Основы организации и функционирования бюджетной системы Российской Федерации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2.1.6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Основы финансового планирования в государственных (муниципальных) учреждениях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2.1.7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Экономика организации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2.1.8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Математика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2.1.9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Финансово-экономический механизм государственных закупок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2.2.1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Финансы, денежное обращение и кредит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2.2.2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ПМ. 01.Финансово-экономическое планирование в секторе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2.2.3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государственного и муниципального управления и организация исполнения бюджетов бюджетной системы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2.2.4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Российской Федерации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2.2.5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Проведение демонстрационного экзамена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5C5596" w:rsidRPr="005C5596" w:rsidRDefault="005C5596" w:rsidP="005C5596">
      <w:pPr>
        <w:spacing w:line="259" w:lineRule="auto"/>
        <w:ind w:firstLine="0"/>
      </w:pPr>
      <w:r w:rsidRPr="005C5596">
        <w:rPr>
          <w:rFonts w:eastAsia="Calibri"/>
        </w:rPr>
        <w:t xml:space="preserve"> </w:t>
      </w:r>
      <w:r w:rsidRPr="005C5596">
        <w:rPr>
          <w:rFonts w:eastAsia="Calibri"/>
        </w:rPr>
        <w:tab/>
        <w:t xml:space="preserve"> </w:t>
      </w:r>
      <w:r w:rsidRPr="005C5596">
        <w:rPr>
          <w:rFonts w:eastAsia="Calibri"/>
        </w:rPr>
        <w:tab/>
        <w:t xml:space="preserve"> </w:t>
      </w:r>
      <w:r w:rsidRPr="005C5596">
        <w:rPr>
          <w:rFonts w:eastAsia="Calibri"/>
        </w:rPr>
        <w:tab/>
        <w:t xml:space="preserve"> </w:t>
      </w:r>
      <w:r w:rsidRPr="005C5596">
        <w:rPr>
          <w:rFonts w:eastAsia="Calibri"/>
        </w:rPr>
        <w:tab/>
        <w:t xml:space="preserve"> </w:t>
      </w:r>
    </w:p>
    <w:tbl>
      <w:tblPr>
        <w:tblStyle w:val="TableGrid"/>
        <w:tblW w:w="10843" w:type="dxa"/>
        <w:tblInd w:w="-152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10804"/>
        <w:gridCol w:w="39"/>
      </w:tblGrid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5596" w:rsidRPr="005C5596" w:rsidRDefault="005C5596" w:rsidP="00547A0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алгоритмы выполнения работ в профессиональной и смежных областях; методы работы в профессиональной и смежных сферах;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номенклатура информационных источников, применяемых в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приемы структурирования информации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информации; планировать процесс поиска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структурировать получаемую информацию; выделять наиболее значимое в перечне информации; оценивать практическую значимость результатов поиска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lastRenderedPageBreak/>
              <w:t>оформлять результаты поиска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современная научная и профессиональная терминология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современную научную профессиональную терминологию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психологические основы деятельности коллектива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психологические особенности личности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основы проектной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организовывать работу коллектива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организовывать работу команды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взаимодействовать с коллегами, руководством, клиентами в ходе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особенности социального контекста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особенности культурного контекста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правила оформления документов и построения устных сообщений.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грамотно излагать свои мысли по профессиональной тематике на государственном языке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грамотно оформлять документы по профессиональной тематике на государственном языке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сущность гражданско-патриотической позиции, общечеловеческих ценностей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значимость профессиональной деятельности по специальности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стандарты антикоррупционного поведения и последствия его нарушения.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описывать значимость своей специальности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стандарты антикоррупционного поведения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организовывать свою профессиональную деятельность в целом, опираясь на законы развития культурных, политических и социальных процессов в обществе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современные средства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устройства информатизации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порядок их применения и программное обеспечение в профессиональной деятельности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lastRenderedPageBreak/>
              <w:t xml:space="preserve">ПК 4.1: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</w:t>
            </w:r>
            <w:proofErr w:type="spellStart"/>
            <w:r w:rsidRPr="005C5596">
              <w:rPr>
                <w:rFonts w:ascii="Times New Roman" w:hAnsi="Times New Roman" w:cs="Times New Roman"/>
                <w:b/>
                <w:sz w:val="19"/>
              </w:rPr>
              <w:t>эфф</w:t>
            </w:r>
            <w:proofErr w:type="spellEnd"/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положений стандартов внешнего контроля; методик оценки информации и определения существенности показателей отчетности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  <w:right w:w="8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значение, задачи и общие принципы аудиторского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 xml:space="preserve">основных контрольных мероприятий в ходе реализации процедур по исполнению бюджетов бюджетной системы Российской </w:t>
            </w:r>
          </w:p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Федерации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анализ информации с целью определения существенности направлений проверки; разрабатывать план и программу контрольного мероприятия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программное обеспечение при разработке плана и программы проведения контрольных мероприятий; оформлять акты по итогам контрольного мероприятия, определять виды нарушений бюджетного законодательства и их последствия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оформлять результаты проведенных контрольных мероприятий путем составления актов и справок; проводить оценку эффективности контрольных процедур; осуществлять контроль за реализацией материалов проведенных ревизий и проверок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составления общего плана и программы контрольных мероприятий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оформление результатов проведенных контрольных процедур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составление итоговых документов по результатам контрольного мероприятия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ПК 4.2. Осуществлять предварительный, текущий и последующий контроль хозяйственной деятельности объектов финансового контроля.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нормативных и иных актов, регламентирующих деятельность органов, осуществляющих финансовый контроль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структуры, полномочий и методов работы органов, осуществляющих финансовый контроль, порядок их взаимодействия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особенности организации и проведения контрольных мероприятий органами, осуществляющими финансовый контроль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предварительный и текущий контроль за операциями по исполнению бюджетов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различные методы и приемы контроля и анализа финансово-хозяйственной деятельности объектов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проведение контрольных процедур при осуществлении предварительного контроля финансово-хозяйственной деятельности объектов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проведение контрольных процедур при осуществлении текущего контроля финансово-хозяйственной деятельности объектов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проведение контрольных процедур при осуществлении последующего контроля финансово-хозяйственной деятельности объектов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ПК 4.3. Участвовать в ревизии финансово-хозяйственной деятельности объекта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нормативных и иных актов, регулирующих организационно-правовые положения и финансовую деятельность объектов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методов проверки хозяйственных операций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методов контроля сохранности товарно-материальных ценностей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внутренний контроль и аудит с учетом особенностей организации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оформлять результаты проведенных контрольных процедур в форме рабочей документации, путем составления актов и справок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контроль за реализацией материалов проведенных ревизий и проверок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проведения контрольных процедур при осуществлении ревизии финансово-хозяйственной деятельности объекта финансового контроля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lastRenderedPageBreak/>
              <w:t>оформления результатов проведенных контрольных процедур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осуществления контроля за сохранностью товарно-материальных ценностей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ПК 4.4. Обеспечивать соблюдение требований законодательства в сфере закупок для государственных и муниципальных нужд.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порядка использования государственной (муниципальной) собственности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основные контрольные мероприятия при осуществлении закупок для государственных (муниципальных) нужд.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основные мероприятия при соблюдении требований законодательства при проведении закупочных процедур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top w:w="50" w:type="dxa"/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мероприятия по предупреждению, выявлению пресечению нарушений законодательства Российской Федерации в сфере закупок для государственных и муниципальных нужд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проверять необходимую документацию для проведения закупочной процедуры и заключения контрактов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проверку соблюдения требований законодательства при проведении закупочных процедур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организации контрольных мероприятий финансового контроля в сфере закупок для государственных и муниципальных нужд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проведения контрольных мероприятий финансового контроля в сфере закупок для государственных и муниципальных нужд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организации контрольных мероприятий финансового контроля соблюдения требований законодательства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положения стандартов внешнего контроля;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методики оценки информации и определения существенности показателей отчетности;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значение, задачи и общие принципы аудиторского контроля;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1" w:line="267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основные контрольные мероприятия в ходе реализации процедур по исполнению бюджетов бюджетной системы РФ;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5C5596">
              <w:rPr>
                <w:rFonts w:ascii="Times New Roman" w:hAnsi="Times New Roman" w:cs="Times New Roman"/>
                <w:sz w:val="19"/>
              </w:rPr>
              <w:t>- нормативно-правовые, локальные, отраслевые акты, регламентирующие деятельность органов, осуществляющих финансовый контроль;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9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структуру, полномочия и методы работы органов, осуществляющих финансовый контроль, порядок их взаимодействия;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0" w:line="267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5C5596">
              <w:rPr>
                <w:rFonts w:ascii="Times New Roman" w:hAnsi="Times New Roman" w:cs="Times New Roman"/>
                <w:sz w:val="19"/>
              </w:rPr>
              <w:t>- нормативно-правовые акты, регулирующие организационно-правовые положения и финансовую деятельность объектов финансового контроля;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7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методы проверки хозяйственных операций;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методы контроля сохранности ТМЦ;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порядок использования государственной (муниципальной) собственности;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1"/>
              </w:numPr>
              <w:tabs>
                <w:tab w:val="left" w:pos="16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основные контрольные мероприятия при осуществлении закупок для государственных (муниципальных)</w:t>
            </w:r>
            <w:r w:rsidRPr="005C5596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5C5596">
              <w:rPr>
                <w:rFonts w:ascii="Times New Roman" w:hAnsi="Times New Roman" w:cs="Times New Roman"/>
                <w:sz w:val="19"/>
              </w:rPr>
              <w:t>нужд.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анализ информации с целью определения существенности направлений проверки;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разрабатывать план и программу контрольного мероприятия;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9" w:line="268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программное обеспечение при разработке плана и программы проведения контрольных мероприятий;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5C5596">
              <w:rPr>
                <w:rFonts w:ascii="Times New Roman" w:hAnsi="Times New Roman" w:cs="Times New Roman"/>
                <w:sz w:val="19"/>
              </w:rPr>
              <w:t>- оформлять акты по итогам контрольного мероприятия, определять виды нарушений бюджетного законодательства и их последствия;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оформлять результаты проведенных контрольных мероприятий путем составления актов и справок;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оценку эффективности контрольных процедур;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контроль за реализацией материло проведенных ревизий и проверок;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предварительный и текущий контроль за операциями по исполнению бюджетов;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36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внутренний контроль и аудит с учетом особенностей организации;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36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оформлять результаты проведенных контрольных процедур в форме рабочей документации путем составления актов и справок;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контроль за реализацией материалов проведенных ревизий и проверок;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проводить мероприятия по предупреждению, выявлению, пресечению нарушений законодательства РФ в сфере закупок для государственных и муниципальных нужд;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проверять необходимую документацию для проведения закупочной процедуры и заключения контрактов;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2"/>
              </w:numPr>
              <w:tabs>
                <w:tab w:val="left" w:pos="25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5C5596" w:rsidRPr="005C5596" w:rsidTr="005C5596">
        <w:tblPrEx>
          <w:tblCellMar>
            <w:left w:w="34" w:type="dxa"/>
            <w:right w:w="6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596" w:rsidRPr="005C5596" w:rsidRDefault="005C5596" w:rsidP="00547A00">
            <w:pPr>
              <w:numPr>
                <w:ilvl w:val="0"/>
                <w:numId w:val="3"/>
              </w:numPr>
              <w:tabs>
                <w:tab w:val="left" w:pos="198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lastRenderedPageBreak/>
              <w:t>составления общего плана и программы контрольных мероприятий;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3"/>
              </w:numPr>
              <w:tabs>
                <w:tab w:val="left" w:pos="198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оформления результатов проведенных контрольных процедур и составления итоговых документов по результатам контрольного мероприятия;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3"/>
              </w:numPr>
              <w:tabs>
                <w:tab w:val="left" w:pos="198"/>
              </w:tabs>
              <w:spacing w:after="10" w:line="268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проведения контрольных процедур при осуществлении предварительного, текущего и последующего контроля финансово-хозяйственной деятельности объектов финансового контроля;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3"/>
              </w:numPr>
              <w:tabs>
                <w:tab w:val="left" w:pos="198"/>
              </w:tabs>
              <w:spacing w:after="36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проведения контрольных процедур при осуществлении ревизии финансово-хозяйственной деятельности объекта финансового контроля;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5C5596" w:rsidRPr="005C5596" w:rsidRDefault="005C5596" w:rsidP="00547A00">
            <w:pPr>
              <w:numPr>
                <w:ilvl w:val="0"/>
                <w:numId w:val="3"/>
              </w:numPr>
              <w:tabs>
                <w:tab w:val="left" w:pos="19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5C5596">
              <w:rPr>
                <w:rFonts w:ascii="Times New Roman" w:hAnsi="Times New Roman" w:cs="Times New Roman"/>
                <w:sz w:val="19"/>
              </w:rPr>
              <w:t>организации и проведения контрольных мероприятий финансового контроля в сфере закупок для государственных и муниципальных нужд.</w:t>
            </w:r>
            <w:r w:rsidRPr="005C559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5C5596" w:rsidRDefault="005C5596" w:rsidP="005C5596">
      <w:pPr>
        <w:ind w:firstLine="0"/>
        <w:jc w:val="both"/>
      </w:pPr>
    </w:p>
    <w:sectPr w:rsidR="005C5596" w:rsidSect="005C55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42E67"/>
    <w:multiLevelType w:val="hybridMultilevel"/>
    <w:tmpl w:val="B1D0F9A2"/>
    <w:lvl w:ilvl="0" w:tplc="6CAA51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D6A71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C3C48B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400756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9ABC5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0FE7D8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68BFA2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72DB0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FA2CE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D2351B"/>
    <w:multiLevelType w:val="hybridMultilevel"/>
    <w:tmpl w:val="0F3E1D5A"/>
    <w:lvl w:ilvl="0" w:tplc="60B6BB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220D45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5CEEC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C8C6DD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AE0354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7C047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F42E50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BAAAD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F02EEE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AE11A1"/>
    <w:multiLevelType w:val="hybridMultilevel"/>
    <w:tmpl w:val="00D8AD8A"/>
    <w:lvl w:ilvl="0" w:tplc="FBD0E1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B48B8C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22027C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B870D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C046F3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94843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1ECF61A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CED57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758384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6"/>
    <w:rsid w:val="005C559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7358-C63F-437D-A1E8-048E3276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C5596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96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5C5596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2023-11-01T07:44:00Z</dcterms:created>
  <dcterms:modified xsi:type="dcterms:W3CDTF">2023-11-01T07:47:00Z</dcterms:modified>
</cp:coreProperties>
</file>